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Pr="005A331B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167DF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6110B3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0B3" w:rsidRPr="006110B3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0269A0">
        <w:rPr>
          <w:rFonts w:ascii="Times New Roman" w:hAnsi="Times New Roman" w:cs="Times New Roman"/>
          <w:b/>
          <w:sz w:val="28"/>
          <w:szCs w:val="28"/>
        </w:rPr>
        <w:t>СЕДЬМОГО</w:t>
      </w:r>
      <w:r w:rsidR="006110B3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3374" w:rsidRPr="006110B3">
        <w:rPr>
          <w:rFonts w:ascii="Times New Roman" w:hAnsi="Times New Roman" w:cs="Times New Roman"/>
          <w:b/>
          <w:sz w:val="28"/>
          <w:szCs w:val="28"/>
        </w:rPr>
        <w:t>ПО КОНТР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>О</w:t>
      </w:r>
      <w:r w:rsidR="005E3374" w:rsidRPr="006110B3">
        <w:rPr>
          <w:rFonts w:ascii="Times New Roman" w:hAnsi="Times New Roman" w:cs="Times New Roman"/>
          <w:b/>
          <w:sz w:val="28"/>
          <w:szCs w:val="28"/>
        </w:rPr>
        <w:t xml:space="preserve">ЛЬНОЙ 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 xml:space="preserve"> И ПРОТИВОДЕЙСТВИЮ КОРРУПЦИИ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E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6110B3" w:rsidRDefault="000269A0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E167DF" w:rsidRPr="006110B3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6110B3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110B3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0269A0" w:rsidTr="00CD0ED1">
        <w:tc>
          <w:tcPr>
            <w:tcW w:w="540" w:type="dxa"/>
          </w:tcPr>
          <w:p w:rsidR="000269A0" w:rsidRPr="009071C1" w:rsidRDefault="000269A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0269A0" w:rsidRPr="006110B3" w:rsidRDefault="000269A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контрольной деятельности и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ротиводействию коррупции на 2020</w:t>
            </w: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685" w:type="dxa"/>
          </w:tcPr>
          <w:p w:rsidR="000269A0" w:rsidRPr="006110B3" w:rsidRDefault="000269A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B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6110B3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0269A0" w:rsidRPr="009071C1" w:rsidRDefault="000269A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9A0" w:rsidRPr="009071C1" w:rsidRDefault="000269A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22.01.2020</w:t>
            </w:r>
          </w:p>
        </w:tc>
      </w:tr>
      <w:tr w:rsidR="000269A0" w:rsidTr="00CD0ED1">
        <w:tc>
          <w:tcPr>
            <w:tcW w:w="540" w:type="dxa"/>
          </w:tcPr>
          <w:p w:rsidR="000269A0" w:rsidRPr="009071C1" w:rsidRDefault="000269A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2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0269A0" w:rsidRPr="000269A0" w:rsidRDefault="000269A0" w:rsidP="000269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69A0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обращении Гончарова Анатолия Павловича.</w:t>
            </w:r>
          </w:p>
          <w:p w:rsidR="000269A0" w:rsidRPr="006110B3" w:rsidRDefault="000269A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0269A0" w:rsidRPr="000269A0" w:rsidRDefault="009B2B13" w:rsidP="0096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Поручения</w:t>
            </w:r>
            <w:r w:rsidR="000269A0" w:rsidRPr="00026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города:</w:t>
            </w:r>
          </w:p>
          <w:p w:rsidR="000269A0" w:rsidRPr="006110B3" w:rsidRDefault="000269A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9A0">
              <w:rPr>
                <w:rFonts w:ascii="Times New Roman" w:hAnsi="Times New Roman" w:cs="Times New Roman"/>
                <w:bCs/>
                <w:sz w:val="24"/>
                <w:szCs w:val="24"/>
              </w:rPr>
              <w:t>внести изменения в Положение о комиссии по вопросам размещения нестационарных торговых объектов на территории города Усть-Илимска, с учетом  предложений Гончарова А.П., а также учитывая нормы действующего законодательства Российской Федерации, в частности федеральные законы № 273-ФЗ «О противодействии коррупции»  и № 136-ФЗ «Земельный кодекс Российской Федерации». Также внести в Положение о комиссии изменения обеспечивающие возможность участия в работе комиссии депутатов Городской Думы с правом решающего голоса, членов Общественной палаты, а также учитывающие возможность присутствия заявителя при рассмотрении заявлений  и принятия по ним решений.</w:t>
            </w:r>
          </w:p>
        </w:tc>
        <w:tc>
          <w:tcPr>
            <w:tcW w:w="1524" w:type="dxa"/>
            <w:vMerge/>
          </w:tcPr>
          <w:p w:rsidR="000269A0" w:rsidRPr="009071C1" w:rsidRDefault="000269A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698" w:rsidTr="00CD0ED1">
        <w:tc>
          <w:tcPr>
            <w:tcW w:w="540" w:type="dxa"/>
          </w:tcPr>
          <w:p w:rsidR="009E7698" w:rsidRPr="009071C1" w:rsidRDefault="009B2B1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9E7698" w:rsidRPr="006110B3" w:rsidRDefault="009E7698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обращении Гончарова Анатолия Павловича.</w:t>
            </w:r>
          </w:p>
        </w:tc>
        <w:tc>
          <w:tcPr>
            <w:tcW w:w="3685" w:type="dxa"/>
          </w:tcPr>
          <w:p w:rsidR="009E7698" w:rsidRPr="009071C1" w:rsidRDefault="009E7698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 w:rsidR="009B2B1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принята к сведению</w:t>
            </w:r>
          </w:p>
        </w:tc>
        <w:tc>
          <w:tcPr>
            <w:tcW w:w="1524" w:type="dxa"/>
            <w:vMerge w:val="restart"/>
          </w:tcPr>
          <w:p w:rsidR="009B2B13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2B13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7698" w:rsidRPr="009071C1" w:rsidRDefault="009E7698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25.02.2020</w:t>
            </w:r>
          </w:p>
        </w:tc>
      </w:tr>
      <w:tr w:rsidR="009E7698" w:rsidTr="00CD0ED1">
        <w:tc>
          <w:tcPr>
            <w:tcW w:w="540" w:type="dxa"/>
          </w:tcPr>
          <w:p w:rsidR="009E7698" w:rsidRPr="009071C1" w:rsidRDefault="009B2B1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9E7698" w:rsidRPr="009B2B13" w:rsidRDefault="009E7698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мерах депутатского реагирования по вопросу перерасчета платы за </w:t>
            </w:r>
            <w:proofErr w:type="gramStart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социальный</w:t>
            </w:r>
            <w:proofErr w:type="gramEnd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найм</w:t>
            </w:r>
            <w:proofErr w:type="spellEnd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жилых помещений.</w:t>
            </w:r>
          </w:p>
        </w:tc>
        <w:tc>
          <w:tcPr>
            <w:tcW w:w="3685" w:type="dxa"/>
          </w:tcPr>
          <w:p w:rsidR="009E7698" w:rsidRPr="009071C1" w:rsidRDefault="009E7698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решение о пров</w:t>
            </w:r>
            <w:r w:rsidR="009B2B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дении рабочего со</w:t>
            </w:r>
            <w:r w:rsidR="009B2B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ещания</w:t>
            </w:r>
          </w:p>
        </w:tc>
        <w:tc>
          <w:tcPr>
            <w:tcW w:w="1524" w:type="dxa"/>
            <w:vMerge/>
          </w:tcPr>
          <w:p w:rsidR="009E7698" w:rsidRPr="009071C1" w:rsidRDefault="009E7698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39DC" w:rsidTr="00CD0ED1">
        <w:tc>
          <w:tcPr>
            <w:tcW w:w="540" w:type="dxa"/>
          </w:tcPr>
          <w:p w:rsidR="008539DC" w:rsidRPr="009071C1" w:rsidRDefault="009B2B1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:rsidR="008539DC" w:rsidRPr="006110B3" w:rsidRDefault="00507569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 Контрольно-ревизионной </w:t>
            </w: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комиссии города Усть-Илимска по результатам проведения проверки законного, результативного (эффективного и экономного) использования бюджетных средств, предоставленных общеобразовательным учреждениям на финансовое обеспечение мероприятий по организации уроков физической культуры (программа «Плавание») в 2018-2019 годах.</w:t>
            </w:r>
          </w:p>
        </w:tc>
        <w:tc>
          <w:tcPr>
            <w:tcW w:w="3685" w:type="dxa"/>
          </w:tcPr>
          <w:p w:rsidR="008539DC" w:rsidRPr="009071C1" w:rsidRDefault="00507569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Рассмотрение вопроса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перенесено на 27 мая</w:t>
            </w:r>
          </w:p>
        </w:tc>
        <w:tc>
          <w:tcPr>
            <w:tcW w:w="1524" w:type="dxa"/>
          </w:tcPr>
          <w:p w:rsidR="008539DC" w:rsidRPr="009071C1" w:rsidRDefault="00507569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25.05.2020</w:t>
            </w:r>
          </w:p>
        </w:tc>
      </w:tr>
      <w:tr w:rsidR="008539DC" w:rsidTr="00CD0ED1">
        <w:tc>
          <w:tcPr>
            <w:tcW w:w="540" w:type="dxa"/>
          </w:tcPr>
          <w:p w:rsidR="008539DC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821" w:type="dxa"/>
          </w:tcPr>
          <w:p w:rsidR="008539DC" w:rsidRPr="009F6F1C" w:rsidRDefault="00E21CE0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О результатах рассмотрения отчета Контрольно-ревизионной комиссии города Усть-Илимска по результатам проведения проверки законного, результативного (эффективного и экономного) использования бюджетных средств, предоставленных общеобразовательным учреждениям на финансовое обеспечение мероприятий по организации уроков физической культуры (программа «Плавание») в 2018-2019 годах.</w:t>
            </w:r>
          </w:p>
        </w:tc>
        <w:tc>
          <w:tcPr>
            <w:tcW w:w="3685" w:type="dxa"/>
          </w:tcPr>
          <w:p w:rsidR="00E21CE0" w:rsidRDefault="00E21CE0" w:rsidP="00E21C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Поручения мэру города, Администрации города:</w:t>
            </w:r>
          </w:p>
          <w:p w:rsidR="00E21CE0" w:rsidRPr="00E21CE0" w:rsidRDefault="00E21CE0" w:rsidP="00E21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21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>Принять исчерпывающие и безотлагательные меры, направленные на восстановление прав муниципального образования город Усть-Илимск, нарушенных в связи с ненадлежащим применением норм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при заключении образовательными учреждениями с ООО «Илим-Ресурс» контрактов на аренду плавательных дорожек бассейна «Дельфин».</w:t>
            </w:r>
            <w:proofErr w:type="gramEnd"/>
          </w:p>
          <w:p w:rsidR="00E21CE0" w:rsidRPr="00E21CE0" w:rsidRDefault="00E21CE0" w:rsidP="00E21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21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Взять под особый контроль исполнение Управлением образования города Усть-Илимска представления КРК города Усть-Илимска от 06.05.2020г. № 02-03/4/2/2 по надлежащему и законному обоснованию цены заключенных с ООО «Илим-Ресурс» контрактов.</w:t>
            </w:r>
          </w:p>
          <w:p w:rsidR="00E21CE0" w:rsidRPr="00E21CE0" w:rsidRDefault="00E21CE0" w:rsidP="00E21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составлении проекта бюджета города, проектов внесения в него изменений не осуществлять финансирование уроков физической культуры по модулю «Плавание» в бассейнах «Дельфин» и «Олимпиец», кроме как для МБОУ «СОШ № 8 имени Бусыгина М.И.» и МАОУ «Средняя общеобразовательная </w:t>
            </w:r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школа № 5» только при наличии законного обоснования цены.</w:t>
            </w:r>
          </w:p>
          <w:p w:rsidR="00E21CE0" w:rsidRPr="00E21CE0" w:rsidRDefault="00E21CE0" w:rsidP="00E21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E21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учетом мнения родителей (законных представителей) для иных правобережных и левобережных общеобразовательных учреждений рассмотреть вопрос организации занятий по плаванию в бассейнах «Дельфин» и «Олимпиец» в качестве оказания платных услуг с возможностью </w:t>
            </w:r>
            <w:proofErr w:type="spellStart"/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счет средств бюджета при сохранении в указанных бассейнах возможности обеспечения эффективной реализации обязательных образовательных программ по модулю «Плавание».</w:t>
            </w:r>
            <w:proofErr w:type="gramEnd"/>
          </w:p>
          <w:p w:rsidR="00E21CE0" w:rsidRPr="00E21CE0" w:rsidRDefault="00E21CE0" w:rsidP="00E21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Провести анализ соблюдения требований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при заключении аналогичных контрактов общеобразовательными учреждениями и МБУ «СШ «Лесохимик» в 1 полугодии 2020 года. В </w:t>
            </w:r>
            <w:proofErr w:type="gramStart"/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>случае</w:t>
            </w:r>
            <w:proofErr w:type="gramEnd"/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выявления аналогичных нарушений принять соответствующие меры.</w:t>
            </w:r>
          </w:p>
          <w:p w:rsidR="00E21CE0" w:rsidRPr="00E21CE0" w:rsidRDefault="00E21CE0" w:rsidP="00E21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Взять под особый контроль порядок формирования цены муниципальных контрактов, заключаемых между МБУ «СШ «Лесохимик» и ООО «Илим-Ресурс», для проведения занятий секции «Плавание». </w:t>
            </w:r>
          </w:p>
          <w:p w:rsidR="00E21CE0" w:rsidRPr="00E21CE0" w:rsidRDefault="00E21CE0" w:rsidP="00E21C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Осуществлять на периодической основе обобщение информации об основных нарушениях, выявленных по результатам проведенных КРК города Усть-Илимска контрольных и экспертно-аналитических мероприятий, с доведением </w:t>
            </w:r>
            <w:r w:rsidRPr="00E21C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данной информации до всех муниципальных учреждений города Усть-Илимска.</w:t>
            </w:r>
          </w:p>
          <w:p w:rsidR="008539DC" w:rsidRPr="009071C1" w:rsidRDefault="008539DC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39DC" w:rsidRPr="009071C1" w:rsidRDefault="00E21CE0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27.05.2020</w:t>
            </w:r>
          </w:p>
        </w:tc>
      </w:tr>
      <w:tr w:rsidR="008539DC" w:rsidTr="00CD0ED1">
        <w:tc>
          <w:tcPr>
            <w:tcW w:w="540" w:type="dxa"/>
          </w:tcPr>
          <w:p w:rsidR="008539DC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21" w:type="dxa"/>
          </w:tcPr>
          <w:p w:rsidR="008539DC" w:rsidRPr="006110B3" w:rsidRDefault="00E21CE0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капитальном ремонте участков автомобильных дорог по ул. </w:t>
            </w:r>
            <w:proofErr w:type="spellStart"/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Наймушина</w:t>
            </w:r>
            <w:proofErr w:type="spellEnd"/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ул. Героев Труда.</w:t>
            </w:r>
          </w:p>
        </w:tc>
        <w:tc>
          <w:tcPr>
            <w:tcW w:w="3685" w:type="dxa"/>
          </w:tcPr>
          <w:p w:rsidR="008539DC" w:rsidRPr="009071C1" w:rsidRDefault="00E21CE0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</w:tcPr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39DC" w:rsidRPr="009071C1" w:rsidRDefault="00E21CE0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25.06.2020</w:t>
            </w:r>
          </w:p>
        </w:tc>
      </w:tr>
      <w:tr w:rsidR="00E21CE0" w:rsidTr="00CD0ED1">
        <w:tc>
          <w:tcPr>
            <w:tcW w:w="540" w:type="dxa"/>
          </w:tcPr>
          <w:p w:rsidR="00E21CE0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1" w:type="dxa"/>
          </w:tcPr>
          <w:p w:rsidR="00E21CE0" w:rsidRPr="006110B3" w:rsidRDefault="00E21CE0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Порядка освобождения от должности (удаления в отставку) главы муниципального образования город Усть-Илимск в связи с утратой  доверия. </w:t>
            </w:r>
          </w:p>
        </w:tc>
        <w:tc>
          <w:tcPr>
            <w:tcW w:w="3685" w:type="dxa"/>
          </w:tcPr>
          <w:p w:rsidR="00E21CE0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Перенесено рассмотрение вопроса </w:t>
            </w:r>
          </w:p>
        </w:tc>
        <w:tc>
          <w:tcPr>
            <w:tcW w:w="1524" w:type="dxa"/>
            <w:vMerge w:val="restart"/>
          </w:tcPr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1CE0" w:rsidRPr="009071C1" w:rsidRDefault="00E21CE0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21.09.2020</w:t>
            </w:r>
          </w:p>
        </w:tc>
      </w:tr>
      <w:tr w:rsidR="00E21CE0" w:rsidTr="00CD0ED1">
        <w:tc>
          <w:tcPr>
            <w:tcW w:w="540" w:type="dxa"/>
          </w:tcPr>
          <w:p w:rsidR="00E21CE0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1" w:type="dxa"/>
          </w:tcPr>
          <w:p w:rsidR="00E21CE0" w:rsidRPr="009F6F1C" w:rsidRDefault="00E21CE0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досрочного прекращения полномочий депутата Городской Думы города Усть-Илимска в связи с утратой доверия.</w:t>
            </w:r>
            <w:proofErr w:type="gramEnd"/>
          </w:p>
        </w:tc>
        <w:tc>
          <w:tcPr>
            <w:tcW w:w="3685" w:type="dxa"/>
          </w:tcPr>
          <w:p w:rsidR="00E21CE0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Перенесено рассмотрение вопроса</w:t>
            </w:r>
          </w:p>
        </w:tc>
        <w:tc>
          <w:tcPr>
            <w:tcW w:w="1524" w:type="dxa"/>
            <w:vMerge/>
          </w:tcPr>
          <w:p w:rsidR="00E21CE0" w:rsidRPr="009071C1" w:rsidRDefault="00E21CE0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1CE0" w:rsidTr="00CD0ED1">
        <w:tc>
          <w:tcPr>
            <w:tcW w:w="540" w:type="dxa"/>
          </w:tcPr>
          <w:p w:rsidR="00E21CE0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1" w:type="dxa"/>
          </w:tcPr>
          <w:p w:rsidR="00E21CE0" w:rsidRPr="006110B3" w:rsidRDefault="00E21CE0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Положения о порядке сообщения лицами, замещающими муниципальные должности в муниципальном образовании город Усть-Илимск, о возникновении личной заинтересованности при исполнении должностных обязанностей, которая приводит или может привести к  конфликту интересов.</w:t>
            </w:r>
          </w:p>
        </w:tc>
        <w:tc>
          <w:tcPr>
            <w:tcW w:w="3685" w:type="dxa"/>
          </w:tcPr>
          <w:p w:rsidR="00E21CE0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Перенесено рассмотрение вопроса</w:t>
            </w:r>
          </w:p>
        </w:tc>
        <w:tc>
          <w:tcPr>
            <w:tcW w:w="1524" w:type="dxa"/>
            <w:vMerge/>
          </w:tcPr>
          <w:p w:rsidR="00E21CE0" w:rsidRPr="009071C1" w:rsidRDefault="00E21CE0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B13" w:rsidTr="00CD0ED1">
        <w:tc>
          <w:tcPr>
            <w:tcW w:w="540" w:type="dxa"/>
          </w:tcPr>
          <w:p w:rsidR="009B2B13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1" w:type="dxa"/>
          </w:tcPr>
          <w:p w:rsidR="009B2B13" w:rsidRPr="006110B3" w:rsidRDefault="009B2B1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Порядка освобождения от должности (удаления в отставку) главы муниципального образования город Усть-Илимск в связи с утратой  доверия. </w:t>
            </w:r>
          </w:p>
        </w:tc>
        <w:tc>
          <w:tcPr>
            <w:tcW w:w="3685" w:type="dxa"/>
          </w:tcPr>
          <w:p w:rsidR="009B2B13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2B13" w:rsidRPr="009071C1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26.10.2020</w:t>
            </w:r>
          </w:p>
        </w:tc>
      </w:tr>
      <w:tr w:rsidR="009B2B13" w:rsidTr="00CD0ED1">
        <w:tc>
          <w:tcPr>
            <w:tcW w:w="540" w:type="dxa"/>
          </w:tcPr>
          <w:p w:rsidR="009B2B13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1" w:type="dxa"/>
          </w:tcPr>
          <w:p w:rsidR="009B2B13" w:rsidRPr="006110B3" w:rsidRDefault="009B2B1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досрочного прекращения полномочий депутата Городской Думы города Усть-Илимска в связи с утратой доверия.</w:t>
            </w:r>
            <w:proofErr w:type="gramEnd"/>
          </w:p>
        </w:tc>
        <w:tc>
          <w:tcPr>
            <w:tcW w:w="3685" w:type="dxa"/>
          </w:tcPr>
          <w:p w:rsidR="009B2B13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9B2B13" w:rsidRPr="009071C1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B13" w:rsidTr="00CD0ED1">
        <w:tc>
          <w:tcPr>
            <w:tcW w:w="540" w:type="dxa"/>
          </w:tcPr>
          <w:p w:rsidR="009B2B13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1" w:type="dxa"/>
          </w:tcPr>
          <w:p w:rsidR="009B2B13" w:rsidRPr="006110B3" w:rsidRDefault="009B2B1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Положения о порядке сообщения лицами, замещающими муниципальные должности в муниципальном образовании город Усть-Илимск, о возникновении личной заинтересованности при исполнении должностных обязанностей, которая приводит или может привести к  конфликту интересов.</w:t>
            </w:r>
          </w:p>
        </w:tc>
        <w:tc>
          <w:tcPr>
            <w:tcW w:w="3685" w:type="dxa"/>
          </w:tcPr>
          <w:p w:rsidR="009B2B13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9B2B13" w:rsidRPr="009071C1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B13" w:rsidTr="00CD0ED1">
        <w:tc>
          <w:tcPr>
            <w:tcW w:w="540" w:type="dxa"/>
          </w:tcPr>
          <w:p w:rsidR="009B2B13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1" w:type="dxa"/>
          </w:tcPr>
          <w:p w:rsidR="009B2B13" w:rsidRPr="009F6F1C" w:rsidRDefault="009B2B13" w:rsidP="00265A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план </w:t>
            </w: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работы Контрольно-ревизионной комиссии города Усть-Илимска на 2020 год.</w:t>
            </w:r>
          </w:p>
          <w:p w:rsidR="009B2B13" w:rsidRPr="006110B3" w:rsidRDefault="009B2B1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9B2B13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Внести изменения в план работы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КРК на 2020 год в части </w:t>
            </w: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исключения проверки законного, результативного (эффективного и экономного) использования в 2018-2019 годах бюджетных средств, выделенных на реализацию мероприятий подпрограммы «Транспорт» муниципальной программы муниципального образования город Усть-Илимск «Развитие жилищной политики и городского хозяйства».</w:t>
            </w:r>
          </w:p>
        </w:tc>
        <w:tc>
          <w:tcPr>
            <w:tcW w:w="1524" w:type="dxa"/>
            <w:vMerge/>
          </w:tcPr>
          <w:p w:rsidR="009B2B13" w:rsidRPr="009071C1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B13" w:rsidTr="00CD0ED1">
        <w:tc>
          <w:tcPr>
            <w:tcW w:w="540" w:type="dxa"/>
          </w:tcPr>
          <w:p w:rsidR="009B2B13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821" w:type="dxa"/>
          </w:tcPr>
          <w:p w:rsidR="009B2B13" w:rsidRPr="006110B3" w:rsidRDefault="009B2B1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уведомления Каленюк Т.В. о возникновении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</w:tc>
        <w:tc>
          <w:tcPr>
            <w:tcW w:w="3685" w:type="dxa"/>
          </w:tcPr>
          <w:p w:rsidR="009B2B13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</w:t>
            </w: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мотивированное заключение о том, что у Каленюк Т.В., занимающей должность председателя постоянной комиссии Городской Думы города Усть-Илимска по бюджету и финансово-экономическим вопросам, при рассмотрении проекта решения Городской Думы «О внесении изменения в раздел 2 Порядка оплаты труда выборных должностных лиц органов местного самоуправления муниципального образования город Усть-Илимск, осуществляющих свои полномочия на постоянной основе, утвержденного решением Городской Думы города Усть-Илимска</w:t>
            </w:r>
            <w:proofErr w:type="gramEnd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26.05.2010г. № 13/66», личная заинтересованность приводит или может привести к конфликту интересов, в связи с правом решающего голоса при рассмотрении проекта решения,</w:t>
            </w:r>
          </w:p>
        </w:tc>
        <w:tc>
          <w:tcPr>
            <w:tcW w:w="1524" w:type="dxa"/>
            <w:vMerge w:val="restart"/>
          </w:tcPr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2B13" w:rsidRPr="009071C1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27.11.2020</w:t>
            </w:r>
          </w:p>
        </w:tc>
      </w:tr>
      <w:tr w:rsidR="009B2B13" w:rsidTr="00CD0ED1">
        <w:tc>
          <w:tcPr>
            <w:tcW w:w="540" w:type="dxa"/>
          </w:tcPr>
          <w:p w:rsidR="009B2B13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1" w:type="dxa"/>
          </w:tcPr>
          <w:p w:rsidR="009B2B13" w:rsidRPr="009B2B13" w:rsidRDefault="009B2B13" w:rsidP="009B2B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уведомления </w:t>
            </w:r>
            <w:proofErr w:type="spellStart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Чихирькова</w:t>
            </w:r>
            <w:proofErr w:type="spellEnd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А.П. о возникновении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  <w:p w:rsidR="009B2B13" w:rsidRPr="006110B3" w:rsidRDefault="009B2B1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9B2B13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</w:t>
            </w: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мотивированное заключение о том, что у </w:t>
            </w:r>
            <w:proofErr w:type="spellStart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Чихирькова</w:t>
            </w:r>
            <w:proofErr w:type="spellEnd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А.П., занимающего должность председателя Городской Думы города Усть-Илимска, при рассмотрении проекта решения Городской Думы «О внесении изменения в раздел 2 Порядка оплаты труда выборных должностных лиц органов местного самоуправления муниципального </w:t>
            </w: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образования город Усть-Илимск, осуществляющих свои полномочия на постоянной основе, утвержденного решением Городской Думы города Усть-Илимска от 26.05.2010г. № 13/66», личная заинтересованность</w:t>
            </w:r>
            <w:proofErr w:type="gramEnd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</w:t>
            </w:r>
            <w:proofErr w:type="gramEnd"/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может привести к конфликту интересов, в связи с правом решающего голоса при рассмотрении проекта решения</w:t>
            </w:r>
          </w:p>
        </w:tc>
        <w:tc>
          <w:tcPr>
            <w:tcW w:w="1524" w:type="dxa"/>
            <w:vMerge/>
          </w:tcPr>
          <w:p w:rsidR="009B2B13" w:rsidRPr="009071C1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B13" w:rsidTr="00CD0ED1">
        <w:tc>
          <w:tcPr>
            <w:tcW w:w="540" w:type="dxa"/>
          </w:tcPr>
          <w:p w:rsidR="009B2B13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821" w:type="dxa"/>
          </w:tcPr>
          <w:p w:rsidR="009B2B13" w:rsidRPr="006110B3" w:rsidRDefault="009B2B1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досрочного прекращения полномочий депутата Городской Думы города Усть-Илимска в связи с утратой доверия.</w:t>
            </w:r>
            <w:proofErr w:type="gramEnd"/>
          </w:p>
        </w:tc>
        <w:tc>
          <w:tcPr>
            <w:tcW w:w="3685" w:type="dxa"/>
          </w:tcPr>
          <w:p w:rsidR="009B2B13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9B2B13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F1C" w:rsidRDefault="009F6F1C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2B13" w:rsidRPr="009071C1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21.12.2020</w:t>
            </w:r>
          </w:p>
        </w:tc>
      </w:tr>
      <w:tr w:rsidR="009B2B13" w:rsidTr="00CD0ED1">
        <w:tc>
          <w:tcPr>
            <w:tcW w:w="540" w:type="dxa"/>
          </w:tcPr>
          <w:p w:rsidR="009B2B13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1" w:type="dxa"/>
          </w:tcPr>
          <w:p w:rsidR="009B2B13" w:rsidRPr="009F6F1C" w:rsidRDefault="009B2B13" w:rsidP="009B2B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О предложениях по проведению совместных контрольных и экспертно-аналитических мероприятий в 2021 году для включения в план работы Контрольно-ревизионной комиссии Города Усть-Илимска.</w:t>
            </w:r>
          </w:p>
          <w:p w:rsidR="009B2B13" w:rsidRPr="006110B3" w:rsidRDefault="009B2B1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9B2B13" w:rsidRPr="009B2B13" w:rsidRDefault="009F6F1C" w:rsidP="009B2B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9B2B13"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ключить в план работы КРК:</w:t>
            </w:r>
          </w:p>
          <w:p w:rsidR="009B2B13" w:rsidRPr="009B2B13" w:rsidRDefault="009B2B13" w:rsidP="009B2B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- проверку законного, результативного (эффективного и экономного) использования в 2018-2019 годах бюджетных средств, выделенных на реализацию мероприятий подпрограммы «Транспорт» муниципальной программы муниципального образования город Усть-Илимск «Развитие жилищной политики и городского хозяйства». Данная проверка должна была быть проведена в текущем году, но мы исключили ее из плана работы КРК в связи с пандемией;</w:t>
            </w:r>
          </w:p>
          <w:p w:rsidR="009B2B13" w:rsidRPr="009071C1" w:rsidRDefault="009B2B13" w:rsidP="009B2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B13">
              <w:rPr>
                <w:rFonts w:ascii="Times New Roman" w:hAnsi="Times New Roman" w:cs="Times New Roman"/>
                <w:bCs/>
                <w:sz w:val="24"/>
                <w:szCs w:val="24"/>
              </w:rPr>
              <w:t>- проверку законного, результативного (эффективного и экономного) использования бюджетных средств ЦКО</w:t>
            </w:r>
          </w:p>
        </w:tc>
        <w:tc>
          <w:tcPr>
            <w:tcW w:w="1524" w:type="dxa"/>
            <w:vMerge/>
          </w:tcPr>
          <w:p w:rsidR="009B2B13" w:rsidRPr="009071C1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B13" w:rsidTr="00CD0ED1">
        <w:tc>
          <w:tcPr>
            <w:tcW w:w="540" w:type="dxa"/>
          </w:tcPr>
          <w:p w:rsidR="009B2B13" w:rsidRPr="009071C1" w:rsidRDefault="009F6F1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1" w:type="dxa"/>
          </w:tcPr>
          <w:p w:rsidR="009B2B13" w:rsidRPr="006110B3" w:rsidRDefault="009B2B1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F1C">
              <w:rPr>
                <w:rFonts w:ascii="Times New Roman" w:hAnsi="Times New Roman" w:cs="Times New Roman"/>
                <w:bCs/>
                <w:sz w:val="24"/>
                <w:szCs w:val="24"/>
              </w:rPr>
              <w:t>Об обеспечении качественного исполнения муниципального контракта по зимнему содержанию дорог.</w:t>
            </w:r>
          </w:p>
        </w:tc>
        <w:tc>
          <w:tcPr>
            <w:tcW w:w="3685" w:type="dxa"/>
          </w:tcPr>
          <w:p w:rsidR="009B2B13" w:rsidRPr="009071C1" w:rsidRDefault="009B2B1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9B2B13" w:rsidRPr="009071C1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0B3" w:rsidRPr="006110B3" w:rsidTr="005E3C23">
        <w:tc>
          <w:tcPr>
            <w:tcW w:w="9570" w:type="dxa"/>
            <w:gridSpan w:val="4"/>
          </w:tcPr>
          <w:p w:rsidR="0033448E" w:rsidRPr="006110B3" w:rsidRDefault="009F6F1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- 9</w:t>
            </w:r>
            <w:r w:rsidR="00E06E3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аседаний</w:t>
            </w:r>
            <w:r w:rsidR="00CE3E80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="002B1167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19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6110B3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7 </w:t>
            </w:r>
            <w:r w:rsidR="006110B3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дано протокольных поручений - 8</w:t>
            </w:r>
            <w:bookmarkStart w:id="0" w:name="_GoBack"/>
            <w:bookmarkEnd w:id="0"/>
          </w:p>
        </w:tc>
      </w:tr>
    </w:tbl>
    <w:p w:rsidR="00960721" w:rsidRPr="006110B3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60721" w:rsidRPr="006110B3" w:rsidSect="000666A6">
      <w:footerReference w:type="default" r:id="rId9"/>
      <w:pgSz w:w="11906" w:h="16838"/>
      <w:pgMar w:top="1134" w:right="851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CAD" w:rsidRDefault="00A22CAD" w:rsidP="006326E0">
      <w:pPr>
        <w:spacing w:after="0" w:line="240" w:lineRule="auto"/>
      </w:pPr>
      <w:r>
        <w:separator/>
      </w:r>
    </w:p>
  </w:endnote>
  <w:endnote w:type="continuationSeparator" w:id="0">
    <w:p w:rsidR="00A22CAD" w:rsidRDefault="00A22CAD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392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87EF1" w:rsidRPr="00A87EF1" w:rsidRDefault="00A87EF1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87EF1">
          <w:rPr>
            <w:rFonts w:ascii="Times New Roman" w:hAnsi="Times New Roman" w:cs="Times New Roman"/>
            <w:b/>
          </w:rPr>
          <w:fldChar w:fldCharType="begin"/>
        </w:r>
        <w:r w:rsidRPr="00A87EF1">
          <w:rPr>
            <w:rFonts w:ascii="Times New Roman" w:hAnsi="Times New Roman" w:cs="Times New Roman"/>
            <w:b/>
          </w:rPr>
          <w:instrText>PAGE   \* MERGEFORMAT</w:instrText>
        </w:r>
        <w:r w:rsidRPr="00A87EF1">
          <w:rPr>
            <w:rFonts w:ascii="Times New Roman" w:hAnsi="Times New Roman" w:cs="Times New Roman"/>
            <w:b/>
          </w:rPr>
          <w:fldChar w:fldCharType="separate"/>
        </w:r>
        <w:r w:rsidR="009F6F1C">
          <w:rPr>
            <w:rFonts w:ascii="Times New Roman" w:hAnsi="Times New Roman" w:cs="Times New Roman"/>
            <w:b/>
            <w:noProof/>
          </w:rPr>
          <w:t>42</w:t>
        </w:r>
        <w:r w:rsidRPr="00A87EF1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CAD" w:rsidRDefault="00A22CAD" w:rsidP="006326E0">
      <w:pPr>
        <w:spacing w:after="0" w:line="240" w:lineRule="auto"/>
      </w:pPr>
      <w:r>
        <w:separator/>
      </w:r>
    </w:p>
  </w:footnote>
  <w:footnote w:type="continuationSeparator" w:id="0">
    <w:p w:rsidR="00A22CAD" w:rsidRDefault="00A22CAD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69A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6A6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6CA5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6F4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EA6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6FAD"/>
    <w:rsid w:val="00257DE9"/>
    <w:rsid w:val="002622D3"/>
    <w:rsid w:val="00265AC0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A6B49"/>
    <w:rsid w:val="002B1167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07569"/>
    <w:rsid w:val="005100FB"/>
    <w:rsid w:val="005112FD"/>
    <w:rsid w:val="00515C89"/>
    <w:rsid w:val="00516C69"/>
    <w:rsid w:val="0052052C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1B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3374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10B3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5E7A"/>
    <w:rsid w:val="00646026"/>
    <w:rsid w:val="00646114"/>
    <w:rsid w:val="00650554"/>
    <w:rsid w:val="00655B04"/>
    <w:rsid w:val="00660312"/>
    <w:rsid w:val="00661371"/>
    <w:rsid w:val="00666B18"/>
    <w:rsid w:val="006671C6"/>
    <w:rsid w:val="00667207"/>
    <w:rsid w:val="00670783"/>
    <w:rsid w:val="00671872"/>
    <w:rsid w:val="0067751D"/>
    <w:rsid w:val="0068294E"/>
    <w:rsid w:val="00685467"/>
    <w:rsid w:val="00692A3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D2B29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6AE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60667"/>
    <w:rsid w:val="00762362"/>
    <w:rsid w:val="0077111B"/>
    <w:rsid w:val="007713DE"/>
    <w:rsid w:val="007743FD"/>
    <w:rsid w:val="00774A9A"/>
    <w:rsid w:val="007755EF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0DF0"/>
    <w:rsid w:val="00834BD8"/>
    <w:rsid w:val="00834EE8"/>
    <w:rsid w:val="008439F5"/>
    <w:rsid w:val="0084502F"/>
    <w:rsid w:val="0084690A"/>
    <w:rsid w:val="00846BAD"/>
    <w:rsid w:val="00853212"/>
    <w:rsid w:val="008539DC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71C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37E2E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2B13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E7698"/>
    <w:rsid w:val="009F55C0"/>
    <w:rsid w:val="009F6773"/>
    <w:rsid w:val="009F6F1C"/>
    <w:rsid w:val="00A029AA"/>
    <w:rsid w:val="00A03976"/>
    <w:rsid w:val="00A05EE5"/>
    <w:rsid w:val="00A072B2"/>
    <w:rsid w:val="00A12406"/>
    <w:rsid w:val="00A13962"/>
    <w:rsid w:val="00A1469F"/>
    <w:rsid w:val="00A22CAD"/>
    <w:rsid w:val="00A41D32"/>
    <w:rsid w:val="00A4267F"/>
    <w:rsid w:val="00A46B7D"/>
    <w:rsid w:val="00A50A91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87EF1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4521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2F9D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3E80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4D0A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1CE0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E87"/>
    <w:rsid w:val="00E84239"/>
    <w:rsid w:val="00E9447F"/>
    <w:rsid w:val="00E946B0"/>
    <w:rsid w:val="00E950AB"/>
    <w:rsid w:val="00E97DD5"/>
    <w:rsid w:val="00EB5AEE"/>
    <w:rsid w:val="00EC24C4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F22C7-3782-4A4D-A538-4968EE32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2016-02-19T01:09:00Z</cp:lastPrinted>
  <dcterms:created xsi:type="dcterms:W3CDTF">2020-02-12T06:19:00Z</dcterms:created>
  <dcterms:modified xsi:type="dcterms:W3CDTF">2021-01-21T06:59:00Z</dcterms:modified>
</cp:coreProperties>
</file>