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179E" w:rsidRDefault="0045179E" w:rsidP="0045179E">
      <w:pPr>
        <w:rPr>
          <w:color w:val="000000"/>
          <w:sz w:val="23"/>
          <w:szCs w:val="23"/>
        </w:rPr>
      </w:pPr>
    </w:p>
    <w:tbl>
      <w:tblPr>
        <w:tblW w:w="0" w:type="auto"/>
        <w:tblLook w:val="01E0" w:firstRow="1" w:lastRow="1" w:firstColumn="1" w:lastColumn="1" w:noHBand="0" w:noVBand="0"/>
      </w:tblPr>
      <w:tblGrid>
        <w:gridCol w:w="467"/>
        <w:gridCol w:w="1421"/>
        <w:gridCol w:w="367"/>
        <w:gridCol w:w="1752"/>
        <w:gridCol w:w="5564"/>
      </w:tblGrid>
      <w:tr w:rsidR="0045179E" w:rsidRPr="00362676" w:rsidTr="002E2320">
        <w:trPr>
          <w:trHeight w:hRule="exact" w:val="1928"/>
        </w:trPr>
        <w:tc>
          <w:tcPr>
            <w:tcW w:w="9571" w:type="dxa"/>
            <w:gridSpan w:val="5"/>
            <w:shd w:val="clear" w:color="auto" w:fill="auto"/>
          </w:tcPr>
          <w:p w:rsidR="0045179E" w:rsidRPr="00362676" w:rsidRDefault="0045179E" w:rsidP="002E2320">
            <w:pPr>
              <w:tabs>
                <w:tab w:val="center" w:pos="4677"/>
                <w:tab w:val="left" w:pos="7937"/>
              </w:tabs>
              <w:rPr>
                <w:caps/>
              </w:rPr>
            </w:pPr>
            <w:r>
              <w:rPr>
                <w:caps/>
              </w:rPr>
              <w:tab/>
            </w:r>
            <w:r w:rsidRPr="00362676">
              <w:rPr>
                <w:caps/>
              </w:rPr>
              <w:t>Российская Федерация</w:t>
            </w:r>
            <w:r>
              <w:rPr>
                <w:caps/>
              </w:rPr>
              <w:tab/>
              <w:t>ПРОЕКТ</w:t>
            </w:r>
          </w:p>
          <w:p w:rsidR="0045179E" w:rsidRPr="00362676" w:rsidRDefault="0045179E" w:rsidP="002E2320">
            <w:pPr>
              <w:jc w:val="center"/>
              <w:rPr>
                <w:caps/>
              </w:rPr>
            </w:pPr>
            <w:r w:rsidRPr="00362676">
              <w:rPr>
                <w:caps/>
              </w:rPr>
              <w:t>Иркутская область</w:t>
            </w:r>
            <w:r w:rsidRPr="00362676">
              <w:rPr>
                <w:caps/>
              </w:rPr>
              <w:br/>
            </w:r>
            <w:r w:rsidRPr="00362676">
              <w:rPr>
                <w:b/>
                <w:caps/>
                <w:sz w:val="20"/>
                <w:szCs w:val="20"/>
              </w:rPr>
              <w:t>город усть-Илимск</w:t>
            </w:r>
          </w:p>
          <w:p w:rsidR="0045179E" w:rsidRPr="00362676" w:rsidRDefault="008F2E0F" w:rsidP="002E2320">
            <w:pPr>
              <w:jc w:val="center"/>
              <w:rPr>
                <w:caps/>
              </w:rPr>
            </w:pPr>
            <w:r>
              <w:pict>
                <v:group id="Группа 8" o:spid="_x0000_s1026" style="width:42.2pt;height:52.6pt;mso-position-horizontal-relative:char;mso-position-vertical-relative:line" coordorigin="21,-2" coordsize="4252,5296">
                  <v:shape id="Freeform 3" o:spid="_x0000_s1027" style="position:absolute;left:139;width:2916;height:4697;visibility:visible;mso-wrap-style:square;v-text-anchor:top" coordsize="2916,46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iINMMA&#10;AADaAAAADwAAAGRycy9kb3ducmV2LnhtbESPQWvCQBSE7wX/w/IEL0U39VCa1FViQREhh8b8gEf2&#10;NQlm34bsahJ/vVso9DjMzDfMZjeaVtypd41lBW+rCARxaXXDlYLiclh+gHAeWWNrmRRM5GC3nb1s&#10;MNF24G+6574SAcIuQQW1910ipStrMuhWtiMO3o/tDfog+0rqHocAN61cR9G7NNhwWKixo6+aymt+&#10;MwpSyuMHdwdzTvfDa6abPCuOk1KL+Zh+gvA0+v/wX/ukFcTweyXcALl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iINMMAAADaAAAADwAAAAAAAAAAAAAAAACYAgAAZHJzL2Rv&#10;d25yZXYueG1sUEsFBgAAAAAEAAQA9QAAAIgDAAAAAA==&#10;" path="m2916,l1043,2134r596,-1l13,3985r635,1l,4697e" filled="f" strokecolor="#121414" strokeweight=".5pt">
                    <v:path arrowok="t" o:connecttype="custom" o:connectlocs="2916,0;1043,2134;1639,2133;13,3985;648,3986;0,4697" o:connectangles="0,0,0,0,0,0"/>
                  </v:shape>
                  <v:shape id="Freeform 4" o:spid="_x0000_s1028" style="position:absolute;left:31;top:2;width:1389;height:1440;visibility:visible;mso-wrap-style:square;v-text-anchor:top" coordsize="1389,14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rB5cQA&#10;AADbAAAADwAAAGRycy9kb3ducmV2LnhtbESPS2vDQAyE74X8h0WB3Jp1Ai6Jm01oAoWmt7wOuQmv&#10;apt6tca7fuTfV4dCbhIzmvm02Y2uVj21ofJsYDFPQBHn3lZcGLhePl9XoEJEtlh7JgMPCrDbTl42&#10;mFk/8In6cyyUhHDI0EAZY5NpHfKSHIa5b4hF+/GtwyhrW2jb4iDhrtbLJHnTDiuWhhIbOpSU/547&#10;Z2A40mNY2pte7Q/fad/d0259TY2ZTcePd1CRxvg0/19/WcEXevlFBtDb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RKweXEAAAA2wAAAA8AAAAAAAAAAAAAAAAAmAIAAGRycy9k&#10;b3ducmV2LnhtbFBLBQYAAAAABAAEAPUAAACJAwAAAAA=&#10;" path="m,1440r1389,l1389,,,,,1440r,xe" filled="f" fillcolor="black" strokeweight=".5pt">
                    <v:path arrowok="t" o:connecttype="custom" o:connectlocs="0,1440;1389,1440;1389,0;0,0;0,1440;0,1440" o:connectangles="0,0,0,0,0,0"/>
                  </v:shape>
                  <v:shape id="Freeform 5" o:spid="_x0000_s1029" style="position:absolute;left:719;width:3412;height:4833;visibility:visible;mso-wrap-style:square;v-text-anchor:top" coordsize="3412,48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wSnMIA&#10;AADbAAAADwAAAGRycy9kb3ducmV2LnhtbERPTWvCQBC9F/wPywi91U0ClhpdRZSA0FPTXnobsmM2&#10;mp2N2U1M++u7hUJv83ifs9lNthUj9b5xrCBdJCCIK6cbrhV8vBdPLyB8QNbYOiYFX+Rht509bDDX&#10;7s5vNJahFjGEfY4KTAhdLqWvDFn0C9cRR+7seoshwr6Wusd7DLetzJLkWVpsODYY7OhgqLqWg1VQ&#10;Zrfs9ftohsKhrZbnaXU5fa6UepxP+zWIQFP4F/+5TzrOT+H3l3iA3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3BKcwgAAANsAAAAPAAAAAAAAAAAAAAAAAJgCAABkcnMvZG93&#10;bnJldi54bWxQSwUGAAAAAAQABAD1AAAAhwMAAAAA&#10;" path="m3020,r392,l2242,1326r598,-2l1185,3195r646,l395,4833,,4833,1223,3448r-648,l2233,1563r-598,l3020,r,xe" strokecolor="#121414" strokeweight=".5pt">
                    <v:path arrowok="t" o:connecttype="custom" o:connectlocs="3020,0;3412,0;2242,1326;2840,1324;1185,3195;1831,3195;395,4833;0,4833;1223,3448;575,3448;2233,1563;1635,1563;3020,0;3020,0" o:connectangles="0,0,0,0,0,0,0,0,0,0,0,0,0,0"/>
                  </v:shape>
                  <v:shape id="Freeform 6" o:spid="_x0000_s1030" style="position:absolute;left:224;top:-2;width:3366;height:4838;visibility:visible;mso-wrap-style:square;v-text-anchor:top" coordsize="3366,483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5uRcAA&#10;AADbAAAADwAAAGRycy9kb3ducmV2LnhtbERP24rCMBB9F/Yfwgj7pqkuiHRNi11QfFHw8gFjMzZl&#10;m0lpoq1/b4SFfZvDuc4qH2wjHtT52rGC2TQBQVw6XXOl4HLeTJYgfEDW2DgmBU/ykGcfoxWm2vV8&#10;pMcpVCKGsE9RgQmhTaX0pSGLfupa4sjdXGcxRNhVUnfYx3DbyHmSLKTFmmODwZZ+DJW/p7tVsD/0&#10;h3C5P4si2WyvJd+K5mttlPocD+tvEIGG8C/+c+90nD+H9y/xAJm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Q5uRcAAAADbAAAADwAAAAAAAAAAAAAAAACYAgAAZHJzL2Rvd25y&#10;ZXYueG1sUEsFBgAAAAAEAAQA9QAAAIUDAAAAAA==&#10;" path="m2980,r386,l1884,1683r595,-1l821,3560r651,-1l346,4838r-21,l305,4838r-17,l271,4838r-18,l238,4837r-15,l209,4835r-13,l183,4834r-12,-1l160,4831r-12,-1l138,4827r-10,-2l118,4823r-9,-2l101,4818r-9,-3l85,4812r-9,-1l69,4807r-7,-3l55,4801r-13,-7l27,4786r-13,-7l,4772,792,3867r-632,l1803,2008r-590,1l2980,r,xe" strokeweight=".5pt">
                    <v:path arrowok="t" o:connecttype="custom" o:connectlocs="2980,0;3366,0;1884,1683;2479,1682;821,3560;1472,3559;346,4838;325,4838;305,4838;288,4838;271,4838;253,4838;238,4837;223,4837;209,4835;196,4835;183,4834;171,4833;160,4831;148,4830;138,4827;128,4825;118,4823;109,4821;101,4818;92,4815;85,4812;76,4811;69,4807;62,4804;55,4801;42,4794;27,4786;14,4779;0,4772;792,3867;160,3867;1803,2008;1213,2009;2980,0;2980,0" o:connectangles="0,0,0,0,0,0,0,0,0,0,0,0,0,0,0,0,0,0,0,0,0,0,0,0,0,0,0,0,0,0,0,0,0,0,0,0,0,0,0,0,0"/>
                  </v:shape>
                  <v:shape id="Freeform 7" o:spid="_x0000_s1031" style="position:absolute;left:1260;top:-2;width:3003;height:4836;visibility:visible;mso-wrap-style:square;v-text-anchor:top" coordsize="3003,48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SvBMAA&#10;AADbAAAADwAAAGRycy9kb3ducmV2LnhtbERPS4vCMBC+C/6HMIIXWVMfiNs1igiCe7S7B49DMzZl&#10;m0lNotZ/vxEEb/PxPWe16WwjbuRD7VjBZJyBIC6drrlS8Puz/1iCCBFZY+OYFDwowGbd760w1+7O&#10;R7oVsRIphEOOCkyMbS5lKA1ZDGPXEifu7LzFmKCvpPZ4T+G2kdMsW0iLNacGgy3tDJV/xdUq+HQX&#10;b2eVOePpWmy/J/XoNN+NlBoOuu0XiEhdfItf7oNO82fw/CUdIN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SvBMAAAADbAAAADwAAAAAAAAAAAAAAAACYAgAAZHJzL2Rvd25y&#10;ZXYueG1sUEsFBgAAAAAEAAQA9QAAAIUDAAAAAA==&#10;" path="m,4836l1540,3085r-647,l2551,1203r-595,l3003,e" filled="f" strokeweight=".5pt">
                    <v:path arrowok="t" o:connecttype="custom" o:connectlocs="0,4836;1540,3085;893,3085;2551,1203;1956,1203;3003,0" o:connectangles="0,0,0,0,0,0"/>
                  </v:shape>
                  <v:shape id="Freeform 8" o:spid="_x0000_s1032" style="position:absolute;left:135;top:303;width:1202;height:889;visibility:visible;mso-wrap-style:square;v-text-anchor:top" coordsize="1202,88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JkLIb4A&#10;AADbAAAADwAAAGRycy9kb3ducmV2LnhtbERPTYvCMBC9C/sfwizszabKIlpNiygLexHUXe9DM7bF&#10;ZhKbqPXfG0HwNo/3OYuiN624UucbywpGSQqCuLS64UrB/9/PcArCB2SNrWVScCcPRf4xWGCm7Y13&#10;dN2HSsQQ9hkqqENwmZS+rMmgT6wjjtzRdgZDhF0ldYe3GG5aOU7TiTTYcGyo0dGqpvK0vxgFF91u&#10;3Hp7Dum4X6E+NrOD81qpr89+OQcRqA9v8cv9q+P8b3j+Eg+Q+Q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iZCyG+AAAA2wAAAA8AAAAAAAAAAAAAAAAAmAIAAGRycy9kb3ducmV2&#10;LnhtbFBLBQYAAAAABAAEAPUAAACDAwAAAAA=&#10;" path="m141,226r-3,2l134,229r-3,l129,229r-3,-1l125,228r-3,l119,231r-3,1l113,234r-1,2l109,239r-3,3l103,245r2,-3l106,238r2,-3l109,231r4,-6l118,218r-3,1l111,221r-6,1l100,225r-7,3l87,232r-7,4l73,241r2,-3l77,236r2,-2l82,232r5,-4l93,224r5,-3l103,216r6,-3l113,211r-1,l109,209r-3,l103,209r-4,l96,211r-3,l89,211r-7,2l75,215r-9,3l59,221r4,-5l69,213r4,-2l79,209r6,-3l90,203r6,-1l103,200r-1,l102,199r-3,-1l98,198r-3,-2l89,195r-6,-2l76,193r-7,-1l59,190r10,l77,190r8,l93,192r9,l109,192r9,1l125,193r,-3l125,187r,-2l125,182r-2,-8l123,167r,-3l123,162r,-3l123,157r2,-1l125,156r1,-2l126,153r2,-2l129,151r2,-1l132,150r2,-1l135,149r6,l147,149r5,l157,147r5,l167,147r3,l171,146r1,l174,146r4,-3l181,141r3,-1l187,137r1,-1l190,131r3,-3l194,124r2,-1l197,121r,-1l200,118r1,-1l203,117r1,-2l207,115r4,-1l217,113r6,l230,111r16,l263,108r10,-1l283,105r12,-1l306,101r,-1l308,97r1,-2l311,92r1,-1l314,89r1,l318,88r1,-1l322,87r3,l327,87r2,l332,87r3,l337,87r3,1l342,88r2,1l347,91r1,1l351,94r2,1l354,98r1,2l357,102r1,2l358,107r,3l360,113r-2,2l358,120r5,-2l368,117r3,l376,117r4,l383,117r3,1l389,118r1,2l393,121r1,l396,124r1,1l399,127r1,1l400,130r1,1l401,134r,2l401,138r,3l401,143r,3l400,147r,4l399,156r-2,6l394,164r2,2l399,166r1,1l401,170r3,2l406,174r3,2l410,180r4,6l419,193r6,9l429,212r11,20l450,254r12,23l474,298r4,l484,298r4,2l492,300r5,l501,301r4,2l510,304r4,2l518,307r5,3l527,313r4,3l537,319r6,5l547,329r3,1l551,330r3,2l559,332r7,1l576,336r6,3l586,340r6,3l597,346r3,1l603,349r3,3l609,353r3,3l615,359r3,3l620,365r13,-2l646,362r12,-2l669,358r12,-3l692,353r11,-3l714,347r10,-2l734,343r10,-3l754,339r12,-3l776,334r12,-1l798,333r10,l816,333r10,l837,333r10,l857,334r10,2l878,336r10,1l900,337r10,2l922,339r10,l943,339r10,1l965,339r3,-6l971,326r1,-7l975,313r6,-15l985,283r4,-15l992,252r4,-14l1001,222r3,-14l1008,193r4,-14l1017,164r1,-5l1021,151r3,-5l1025,138r3,-5l1031,127r3,-6l1037,117r3,-10l1044,89r1,-5l1048,79r3,-5l1053,69r2,-5l1058,58r5,-6l1066,46r4,-4l1074,36r6,-4l1086,26r6,-4l1099,17r5,-2l1113,10r7,-3l1129,4r10,-1l1149,2,1159,r12,l1184,r13,2l1198,3r2,l1201,3r,1l1201,4r1,3l1202,7r-1,3l1200,13r-2,6l1195,26r-3,7l1188,42r-3,10l1181,64r-5,12l1174,84r-2,8l1171,100r-3,8l1166,117r-2,10l1162,136r-1,10l1161,156r,11l1161,177r,10l1161,209r-2,20l1159,239r,10l1158,258r-3,10l1155,273r-2,5l1152,283r-1,4l1149,291r-1,5l1146,300r-3,4l1135,320r-9,16l1122,343r-5,7l1112,359r-5,7l1104,369r-2,4l1099,376r-3,3l1092,383r-3,3l1086,389r-5,5l1079,396r-5,3l1070,402r-4,3l1061,408r-4,1l1051,412r-4,3l1045,415r,2l1044,417r,1l1043,420r,1l1041,422r,3l1041,427r,1l1041,430r,2l1041,434r,1l1041,437r2,1l1047,443r3,4l1053,451r2,5l1057,460r3,3l1061,467r2,4l1064,477r2,4l1067,486r,4l1068,494r,6l1070,505r,5l1070,519r,11l1070,541r,11l1070,564r,11l1070,587r1,13l1071,603r2,2l1073,608r1,3l1076,616r1,2l1079,621r1,3l1081,628r3,3l1086,634r3,5l1093,644r6,8l1104,659r8,7l1120,672r8,7l1136,686r10,6l1156,699r10,6l1168,705r,1l1169,708r,1l1171,712r,4l1171,721r1,4l1172,731r-1,4l1171,741r,6l1169,751r-1,4l1166,760r-1,3l1165,764r-1,1l1164,767r-2,1l1159,771r-4,4l1151,781r-5,6l1142,793r-4,8l1133,810r-5,10l1126,824r-1,8l1125,839r-2,7l1122,855r-2,8l1120,872r-1,10l1116,876r-3,-4l1110,868r-3,-3l1104,862r-2,-1l1099,858r-3,l1092,855r-5,-2l1084,852r-1,l1081,850r-2,-1l1077,848r-1,-3l1076,842r-2,-3l1074,836r,-4l1073,829r,-3l1066,827r-8,2l1051,832r-7,3l1037,837r-7,3l1022,843r-7,5l1014,848r-2,1l1011,850r-2,2l1007,855r-2,4l1004,862r-2,4l1001,871r,4l999,869r-1,-4l996,859r-1,-4l995,850r,-4l994,842r,-6l994,827r1,-8l995,810r1,-10l989,800r-7,-1l976,799r-5,-2l966,797r-4,l960,797r-1,2l958,799r-2,1l953,801r-1,2l950,804r-1,2l947,807r-1,2l945,812r-2,1l943,807r,-7l943,796r,-3l943,791r,-1l945,788r,-1l946,786r1,-2l949,783r1,-2l952,780r3,-2l958,777r2,-2l962,774r4,-1l969,771r3,-1l976,768r3,l983,767r5,-2l991,764r3,-1l996,763r2,-3l1001,757r4,-3l1008,751r1,-1l1014,747r3,-2l1022,744r6,-3l1035,739r8,-1l1044,735r,-1l1045,732r,-3l1047,728r1,-2l1051,725r2,-1l1045,724r-7,-2l1031,721r-9,-2l1015,718r-7,-3l1001,712r-7,-3l986,708r-7,-5l973,701r-7,-3l959,693r-6,-4l946,686r-6,-4l939,682r-2,1l937,685r,1l936,689r-2,3l933,699r-1,7l932,709r-2,5l929,716r-2,3l926,721r,l924,722r-1,2l922,724r-2,1l919,725r-2,l909,726r-9,l891,726r-8,l873,726r-9,l855,726r-8,-1l847,728r,3l847,734r,1l848,738r,l848,739r2,2l851,742r1,2l854,744r1,l858,747r3,1l862,748r2,2l865,751r2,1l868,754r3,1l873,758r1,3l875,764r2,3l878,771r2,3l881,780r,4l883,790r,7l883,800r,3l883,804r-2,2l881,807r-1,2l878,809r-3,1l874,810r-3,l868,810r-3,l860,810r-8,l848,810r-4,2l839,812r-4,1l829,813r-4,1l819,817r-6,2l809,822r-6,2l798,827r-8,5l785,837r-6,5l772,849r-6,7l765,856r,2l763,858r-1,l759,859r-5,l752,861r-5,l744,862r-4,l730,862r-9,l718,862r-4,l710,863r-3,l705,865r-2,l701,866r-1,2l697,869r-2,2l694,872r-2,1l687,881r-6,8l681,882r,-6l682,869r,-6l684,858r1,-8l687,845r1,-6l681,837r-10,l664,839r-9,l646,839r-5,1l635,840r-4,2l629,842r-1,1l626,845r,1l623,850r-3,5l616,863r-6,9l610,863r,-8l612,848r,-6l613,836r2,-4l616,827r3,-4l622,816r4,-7l628,804r1,-4l631,794r1,-6l629,788r-1,-1l626,787r,-1l625,786r-2,1l622,787r-3,1l618,788r-3,2l606,796r-10,7l597,799r2,-5l599,790r1,-3l600,783r2,-2l602,778r1,-3l605,773r1,-2l607,770r2,l610,768r2,l615,767r4,-2l625,764r6,-1l632,761r3,-3l636,757r3,-2l641,754r3,-2l646,751r3,-1l651,750r3,-2l656,748r3,l662,748r3,l668,748r3,l678,748r6,2l691,751r6,1l704,755r6,3l717,761r6,2l726,760r1,-3l730,754r1,-3l734,750r3,-2l740,745r3,-1l737,735r-7,-9l723,716r-7,-11l713,701r-3,-5l707,692r-2,-4l704,683r-1,-3l701,677r,-2l701,670r,-4l703,662r,-3l704,656r1,-3l705,650r2,-1l710,644r3,-4l714,639r2,-3l717,634r1,-3l716,631r-5,l708,631r-3,l701,633r-3,1l694,636r-3,1l682,641r-8,5l668,649r-6,1l656,653r-5,1l644,656r-8,3l628,660r-9,2l610,663r-10,2l589,665r-12,1l566,666r-13,l537,666r-14,-1l507,663r-18,-1l472,659r-20,-3l450,659r-1,3l448,665r-2,2l445,669r-2,1l443,670r-1,2l440,673r-1,2l438,675r-2,l430,676r-8,l412,676r-13,l384,676r-17,l350,677r-21,l311,677r-22,l269,677r-22,2l227,679r-20,1l188,682r-18,1l168,685r-1,l164,685r-2,1l162,686r-1,2l159,689r-1,1l157,693r-3,3l152,699r-4,3l147,703r-3,2l142,706r-3,2l136,709r-4,3l129,712r-4,2l121,715r-6,1l109,718r-6,1l98,719r-8,2l83,721r-8,l73,722r,l73,724r-1,1l70,728r-1,4l67,737r-1,4l64,745r-1,3l62,742r-2,-5l60,731r-1,-6l59,722r,-3l59,716r1,-4l60,709r2,-4l63,702r1,-3l60,701r-4,1l53,703r-2,l49,705r-2,1l44,708r-3,1l40,712r-3,3l34,719r-3,5l28,728r-2,6l26,725r,-7l24,714r,-5l26,705r,-4l26,696r1,-4l27,688r1,-3l30,680r3,-4l34,672r3,-5l34,666r-3,-1l30,665r-2,-2l27,663r-1,l24,663r-1,2l20,665r-2,1l15,669r-2,1l10,673r-5,4l5,670r2,-5l7,660r1,-6l10,650r1,-4l13,641r2,-2l18,634r3,-3l24,628r4,-2l33,623r4,-3l41,618r5,-2l47,614r3,l51,614r3,l63,614r9,l83,616r12,l109,617r16,1l134,618r8,l151,617r8,l170,616r10,l190,614r10,-1l210,610r10,-2l232,605r10,-2l253,598r12,-3l276,590r10,-5l286,584r-1,-3l282,579r-2,-1l278,577r-3,-2l270,574r-4,-2l262,571r-6,l252,569r-6,l239,568r-6,l226,567r-7,l211,567r-8,l196,568r-9,l178,568r-8,1l161,571r-9,1l142,574r-10,1l123,578r-10,3l103,584r-10,3l83,590r-10,4l69,594r-3,1l63,595r-3,l54,597r-5,l46,598r-5,2l38,601r-4,3l31,607r-4,3l21,616r-4,4l17,617r,-4l17,610r,-5l17,601r1,-3l18,595r2,-4l17,592r-3,3l11,597r-1,3l8,603r-3,2l4,608r-2,5l1,608,,604r,-4l,595r,-5l,585r,-1l1,581r,-2l2,577r2,-3l5,568r2,-4l8,558r2,-7l11,545r,-7l13,532r,-2l13,530r,-1l13,528r1,-2l17,523r3,-3l23,518r3,-3l30,512r4,-3l38,507r5,-2l49,503r1,-1l53,502r3,l59,502r3,-2l64,500r3,l70,502r5,l82,500r7,l99,499r12,l122,497r13,-1l149,494r13,-1l177,492r16,-3l207,487r14,-3l236,483r13,-3l262,479r,-6l262,467r,-6l262,456r-2,-12l260,432r-1,-11l257,409r-1,-11l255,386r-3,-13l250,363r-3,-13l246,339r-3,-12l242,316r-3,-12l237,293,136,270r2,-6l138,260r1,-6l139,249r2,-5l141,238r,-6l141,226r,xe" fillcolor="black" stroked="f" strokeweight="1pt">
                    <v:path arrowok="t" o:connecttype="custom" o:connectlocs="109,231;109,213;90,203;118,193;132,150;193,128;306,101;344,89;383,117;400,151;474,298;554,332;669,358;867,336;1001,222;1055,64;1197,2;1171,100;1151,287;1079,396;1041,432;1070,505;1084,631;1171,721;1138,801;1092,855;1030,840;994,842;949,806;958,777;1017,745;1001,712;930,714;847,728;871,755;874,810;779,842;705,865;671,837;613,836;615,790;625,764;684,750;713,701;716,636;628,660;443,670;227,679;139,708;67,737;51,703;27,688;5,677;51,614;242,603;226,567;66,595;18,595;2,577;34,509;149,494;252,373" o:connectangles="0,0,0,0,0,0,0,0,0,0,0,0,0,0,0,0,0,0,0,0,0,0,0,0,0,0,0,0,0,0,0,0,0,0,0,0,0,0,0,0,0,0,0,0,0,0,0,0,0,0,0,0,0,0,0,0,0,0,0,0,0,0"/>
                  </v:shape>
                  <v:shape id="Freeform 9" o:spid="_x0000_s1033" style="position:absolute;left:352;top:449;width:22;height:23;visibility:visible;mso-wrap-style:square;v-text-anchor:top" coordsize="22,2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8qsMA&#10;AADbAAAADwAAAGRycy9kb3ducmV2LnhtbERPTWvCQBC9C/6HZQq9SN1YsbWpq0iLoL2ZBuxxyE6T&#10;0OxsyK5JzK93BaG3ebzPWW16U4mWGldaVjCbRiCIM6tLzhWk37unJQjnkTVWlknBhRxs1uPRCmNt&#10;Oz5Sm/hchBB2MSoovK9jKV1WkEE3tTVx4H5tY9AH2ORSN9iFcFPJ5yh6kQZLDg0F1vRRUPaXnI0C&#10;e9hV6efPlk9v58n8azCDfD0OSj0+9Nt3EJ56/y++u/c6zF/A7ZdwgF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x8qsMAAADbAAAADwAAAAAAAAAAAAAAAACYAgAAZHJzL2Rv&#10;d25yZXYueG1sUEsFBgAAAAAEAAQA9QAAAIgDAAAAAA==&#10;" path="m10,23r3,-2l15,21r2,-1l19,18r1,-1l20,16r2,-3l22,10r,-2l20,5r,-1l19,3,17,1,15,,13,,10,,9,,6,,4,1,3,3,2,4,,5,,8r,2l,13r,3l2,17r1,1l4,20r2,1l9,21r1,2l10,23xe" stroked="f" strokeweight="1pt">
                    <v:path arrowok="t" o:connecttype="custom" o:connectlocs="10,23;13,21;15,21;17,20;19,18;20,17;20,16;22,13;22,10;22,8;20,5;20,4;19,3;17,1;15,0;13,0;10,0;9,0;6,0;4,1;3,3;2,4;0,5;0,8;0,10;0,13;0,16;2,17;3,18;4,20;6,21;9,21;10,23;10,23" o:connectangles="0,0,0,0,0,0,0,0,0,0,0,0,0,0,0,0,0,0,0,0,0,0,0,0,0,0,0,0,0,0,0,0,0,0"/>
                  </v:shape>
                  <v:shape id="Freeform 10" o:spid="_x0000_s1034" style="position:absolute;left:346;top:443;width:41;height:32;visibility:visible;mso-wrap-style:square;v-text-anchor:top" coordsize="4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t6dMAA&#10;AADbAAAADwAAAGRycy9kb3ducmV2LnhtbERPTWvCQBC9F/oflhG8FN1YSgipq0gh4LGmPXgcstNs&#10;MDsTsmtM/31XEHqbx/uc7X72vZpoDJ2wgc06A0XciO24NfD9Va0KUCEiW+yFycAvBdjvnp+2WFq5&#10;8YmmOrYqhXAo0YCLcSi1Do0jj2EtA3HifmT0GBMcW21HvKVw3+vXLMu1x45Tg8OBPhw1l/rqDTTV&#10;JN7JS/F5qOqp6otzfnwTY5aL+fAOKtIc/8UP99Gm+Tncf0kH6N0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kt6dMAAAADbAAAADwAAAAAAAAAAAAAAAACYAgAAZHJzL2Rvd25y&#10;ZXYueG1sUEsFBgAAAAAEAAQA9QAAAIUDAAAAAA==&#10;" path="m,29r6,1l10,30r6,2l21,32r4,l31,32r5,-2l41,30,39,29,38,27r,-1l36,23,35,19,33,16,32,13,31,11,29,9,28,7,26,6,25,3,22,1,19,,18,,16,r,l15,,13,,12,1r-2,l10,1,9,3,8,6,6,7r,3l5,16,3,22r,1l2,26,,27r,2e" stroked="f" strokeweight="1pt">
                    <v:path arrowok="t" o:connecttype="custom" o:connectlocs="0,29;6,30;10,30;16,32;21,32;25,32;31,32;36,30;41,30;39,29;38,27;38,26;36,23;35,19;33,16;32,13;31,11;29,9;28,7;26,6;25,3;22,1;19,0;18,0;16,0;16,0;15,0;13,0;12,1;10,1;10,1;9,3;8,6;6,7;6,10;5,16;3,22;3,23;2,26;0,27;0,29" o:connectangles="0,0,0,0,0,0,0,0,0,0,0,0,0,0,0,0,0,0,0,0,0,0,0,0,0,0,0,0,0,0,0,0,0,0,0,0,0,0,0,0,0"/>
                  </v:shape>
                  <v:shape id="Freeform 11" o:spid="_x0000_s1035" style="position:absolute;left:313;top:490;width:87;height:68;visibility:visible;mso-wrap-style:square;v-text-anchor:top" coordsize="87,6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fnrr8A&#10;AADbAAAADwAAAGRycy9kb3ducmV2LnhtbERPzYrCMBC+L/gOYQRva2qRKtUoonHZ08KqDzA0Y1ts&#10;JqGJWt9+s7Cwt/n4fme9HWwnHtSH1rGC2TQDQVw503Kt4HI+vi9BhIhssHNMCl4UYLsZva2xNO7J&#10;3/Q4xVqkEA4lKmhi9KWUoWrIYpg6T5y4q+stxgT7WpoenyncdjLPskJabDk1NOhp31B1O92tguiL&#10;r49i3t3zg54NWudaLrxWajIedisQkYb4L/5zf5o0fwG/v6QD5OYH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Et+euvwAAANsAAAAPAAAAAAAAAAAAAAAAAJgCAABkcnMvZG93bnJl&#10;di54bWxQSwUGAAAAAAQABAD1AAAAhAMAAAAA&#10;" path="m5,9r4,l12,8r3,l18,6r5,l30,6r8,l46,5,51,3r5,l62,2,68,,64,2,59,3,55,5,49,6,43,9r-4,2l36,11r-1,1l33,13r-1,l33,15r2,l38,16r3,l48,18r7,1l62,19r9,l79,21r8,l81,21r-7,1l66,24r-7,l52,25r-6,1l39,28r-6,1l39,32r6,2l52,35r6,3l65,39r6,2l78,42r6,2l78,44,72,42r-6,l59,41r-5,l48,41r-6,l36,41r3,4l42,49r4,3l49,57r9,5l65,68,61,67,56,64,52,62,48,60,38,55,29,51,19,48,12,44,9,42,6,41,5,38,3,37r-1,l2,34,,34,,31,,29,,26,,25,,22,,21,,18,,16,2,15r,-2l3,12,5,11,5,9r,xe" stroked="f" strokeweight="1pt">
                    <v:path arrowok="t" o:connecttype="custom" o:connectlocs="9,9;15,8;23,6;38,6;51,3;62,2;64,2;55,5;43,9;36,11;33,13;33,15;38,16;48,18;62,19;79,21;81,21;66,24;52,25;39,28;39,32;52,35;65,39;78,42;78,44;66,42;54,41;42,41;39,45;46,52;58,62;61,67;52,62;38,55;19,48;9,42;5,38;2,37;0,34;0,29;0,25;0,21;0,16;2,13;5,11;5,9" o:connectangles="0,0,0,0,0,0,0,0,0,0,0,0,0,0,0,0,0,0,0,0,0,0,0,0,0,0,0,0,0,0,0,0,0,0,0,0,0,0,0,0,0,0,0,0,0,0"/>
                  </v:shape>
                  <v:shape id="Freeform 12" o:spid="_x0000_s1036" style="position:absolute;left:525;top:685;width:68;height:92;visibility:visible;mso-wrap-style:square;v-text-anchor:top" coordsize="68,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G258UA&#10;AADbAAAADwAAAGRycy9kb3ducmV2LnhtbESPQW/CMAyF70j7D5En7TbSgQRTR0Bog2lwQWP8AKsx&#10;bUXjZE0KZb8eHyZxs/We3/s8W/SuUWdqY+3ZwMswA0VceFtzaeDws35+BRUTssXGMxm4UoTF/GEw&#10;w9z6C3/TeZ9KJSEcczRQpRRyrWNRkcM49IFYtKNvHSZZ21LbFi8S7ho9yrKJdlizNFQY6L2i4rTv&#10;nAG7+tyFbXc9hMm4mZ5+u4/NdvpnzNNjv3wDlahPd/P/9ZcVfIGVX2QAPb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gbbnxQAAANsAAAAPAAAAAAAAAAAAAAAAAJgCAABkcnMv&#10;ZG93bnJldi54bWxQSwUGAAAAAAQABAD1AAAAigMAAAAA&#10;" path="m32,78r,1l32,79r,2l32,81r,3l30,85r-1,l26,87r-4,1l17,89r-3,2l10,91,7,92r-1,l4,91r,-2l4,89r,-1l4,87r,l6,85,9,84r4,-2l17,81r6,l26,79r4,-1l32,78r,xm3,65r1,l6,63,9,62r2,-1l19,59r5,-3l32,55r5,-2l42,53r1,l45,53r1,2l48,55r,l48,56r,l48,58r,1l46,59r-6,3l35,63r-8,3l19,69r-8,2l9,71,7,72r-3,l4,72,3,71r-2,l1,69,,69,,68,1,66r,l3,65r,xm6,42l9,40r5,-1l23,36,33,33r9,-3l50,27r3,l56,26r2,l59,26r1,1l60,27r,2l60,30r,2l59,35r-3,l50,38r-8,2l32,43,22,46r-9,3l10,49,7,50r-3,l4,50r,-1l3,48r,l4,46r,-1l4,45r,-2l6,42r,xm9,26r2,-1l17,22r9,-2l36,19,46,16r9,-2l59,14r1,l63,13r,1l63,14r-1,2l59,17r-3,2l48,22,37,26,27,30,17,33r-3,2l10,36r-1,l7,36r,l7,36r-1,l6,35r,-2l6,32r,-2l6,27,7,26r2,l9,26xm66,l62,,56,1,46,3,36,6,26,7,17,9r-6,3l9,12r-2,l7,13r,1l7,16r,l7,17r,l9,19r2,-2l17,17,27,16,37,13,48,12,58,9,63,7,66,6r2,l68,4r,l68,3r,-2l68,1r-2,l66,r,xe" stroked="f" strokeweight="1pt">
                    <v:path arrowok="t" o:connecttype="custom" o:connectlocs="32,79;32,84;26,87;14,91;6,92;4,89;4,87;13,82;26,79;32,78;6,63;19,59;37,53;45,53;48,55;48,58;40,62;19,69;7,72;3,71;0,69;1,66;6,42;23,36;50,27;58,26;60,27;60,32;50,38;22,46;7,50;4,49;4,46;4,43;9,26;26,20;55,14;63,13;62,16;48,22;17,33;9,36;7,36;6,33;6,27;9,26;56,1;26,7;9,12;7,14;7,17;11,17;37,13;63,7;68,4;68,1;66,0" o:connectangles="0,0,0,0,0,0,0,0,0,0,0,0,0,0,0,0,0,0,0,0,0,0,0,0,0,0,0,0,0,0,0,0,0,0,0,0,0,0,0,0,0,0,0,0,0,0,0,0,0,0,0,0,0,0,0,0,0"/>
                    <o:lock v:ext="edit" verticies="t"/>
                  </v:shape>
                  <v:shape id="Freeform 13" o:spid="_x0000_s1037" style="position:absolute;left:986;top:767;width:59;height:100;visibility:visible;mso-wrap-style:square;v-text-anchor:top" coordsize="59,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u11cIA&#10;AADbAAAADwAAAGRycy9kb3ducmV2LnhtbERPTWvCQBC9C/6HZYRepG6MUNLoKkEo9FarPbS3aXZM&#10;otnZdHeryb/vFgRv83ifs9r0phUXcr6xrGA+S0AQl1Y3XCn4OLw8ZiB8QNbYWiYFA3nYrMejFeba&#10;XvmdLvtQiRjCPkcFdQhdLqUvazLoZ7YjjtzROoMhQldJ7fAaw00r0yR5kgYbjg01drStqTzvf42C&#10;dMiw8VP+Pv18LT7fXFrscCiUepj0xRJEoD7cxTf3q47zn+H/l3iAX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67XVwgAAANsAAAAPAAAAAAAAAAAAAAAAAJgCAABkcnMvZG93&#10;bnJldi54bWxQSwUGAAAAAAQABAD1AAAAhwMAAAAA&#10;" path="m3,48r1,l6,49r1,2l10,52r4,6l20,64r6,7l32,78r5,6l40,90r2,4l45,97r,1l45,100r-2,l43,100r,l42,100r-2,l39,98,36,97,35,95,29,90,24,84,20,78,16,72,11,66,10,64,9,61,7,58,4,55,3,52,1,51r,-3l1,48r,l1,48r2,l3,48xm6,32r1,1l9,33r1,3l11,38r6,4l23,49r6,7l35,64r7,7l46,77r3,4l52,84r,1l52,87r,l52,87r,1l50,88r,l49,88r,-1l47,87,45,84,42,81,33,74,24,65,16,55,9,46,6,43,3,41,1,38r,-2l,36,,35r,l,33r1,l3,33,4,32r2,l6,32xm16,16r-2,l11,16r,1l11,17r-1,2l10,20r1,2l11,23r3,3l17,30r6,8l32,46r8,8l46,59r4,3l52,65r1,l55,65r,1l55,65r1,l56,64r,-2l56,62r,-3l55,55,53,54,52,52,50,49,49,46,42,41,36,33,29,28,23,22,22,19,19,17,17,16r-1,l16,16xm26,r,l24,2r,l24,2r,1l24,3r2,2l27,6r,1l27,9r,1l29,12r1,1l32,16r4,6l42,28r4,5l50,38r3,3l55,42r1,l58,43r,l59,43r,l59,43r,-1l59,41r,-3l58,35r,-2l56,32,55,30,53,28,49,22,43,15,39,9,33,5,32,3,29,2,29,,27,r,l26,r,xe" stroked="f" strokeweight="1pt">
                    <v:path arrowok="t" o:connecttype="custom" o:connectlocs="6,49;14,58;32,78;42,94;45,100;43,100;39,98;29,90;16,72;9,61;3,52;1,48;3,48;7,33;11,38;29,56;46,77;52,85;52,87;50,88;47,87;33,74;9,46;1,38;0,35;1,33;6,32;14,16;11,17;11,22;17,30;40,54;52,65;55,66;56,64;56,59;52,52;42,41;23,22;17,16;26,0;24,2;24,3;27,7;29,12;36,22;50,38;56,42;59,43;59,42;58,35;55,30;43,15;32,3;27,0;26,0" o:connectangles="0,0,0,0,0,0,0,0,0,0,0,0,0,0,0,0,0,0,0,0,0,0,0,0,0,0,0,0,0,0,0,0,0,0,0,0,0,0,0,0,0,0,0,0,0,0,0,0,0,0,0,0,0,0,0,0"/>
                    <o:lock v:ext="edit" verticies="t"/>
                  </v:shape>
                  <v:shape id="Freeform 14" o:spid="_x0000_s1038" style="position:absolute;left:1163;top:351;width:79;height:199;visibility:visible;mso-wrap-style:square;v-text-anchor:top" coordsize="79,1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jEDMEA&#10;AADbAAAADwAAAGRycy9kb3ducmV2LnhtbERPTYvCMBC9C/6HMII3TbUgUo2yCIqyeFCrsLehmW27&#10;NpPaZLW7v94cBI+P9z1ftqYSd2pcaVnBaBiBIM6sLjlXkJ7WgykI55E1VpZJwR85WC66nTkm2j74&#10;QPejz0UIYZeggsL7OpHSZQUZdENbEwfu2zYGfYBNLnWDjxBuKjmOook0WHJoKLCmVUHZ9fhrFFxu&#10;q3384z7/W3dOY9SbryqOdkr1e+3HDISn1r/FL/dWKxiH9eFL+AFy8QQ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VoxAzBAAAA2wAAAA8AAAAAAAAAAAAAAAAAmAIAAGRycy9kb3du&#10;cmV2LnhtbFBLBQYAAAAABAAEAPUAAACGAwAAAAA=&#10;" path="m2,150r-2,l,151r,l,151r,1l,155r,2l,158r3,3l3,164r4,7l13,180r4,7l23,194r2,2l26,197r1,2l27,199r2,l29,199r,l29,197r1,l30,196r-1,-2l29,193r-3,-5l25,184r-2,-3l20,177r-3,-6l13,165,9,160,6,155,4,152,3,151r,l2,150r,xm6,134r1,l7,135r2,2l10,139r3,5l19,151r4,7l27,167r6,6l38,180r2,4l42,187r,1l42,188r,2l42,190r,l40,191r-1,l39,190r-1,l38,188r-3,-1l33,184r-6,-7l20,167r-5,-9l9,150,6,144,3,141r,-3l2,137r,-2l2,135r,l3,135r,-1l6,134r,xm13,115r,l12,115r,l12,115r,1l12,119r,2l13,122r2,4l16,129r6,9l27,147r6,8l38,163r2,2l42,167r1,1l43,168r2,l45,168r1,-1l46,167r,-2l46,165r,-2l45,160r-3,-5l39,150r-4,-8l29,135r-4,-7l19,121r-2,-3l16,116r-1,-1l13,115r,xm19,101r-2,l17,101r,1l17,102r,1l19,105r1,1l22,108r1,1l23,111r,l25,112r1,3l27,119r5,6l36,132r4,6l45,142r1,3l48,147r1,1l51,148r1,l52,148r,l52,148r,-1l52,144r-3,-3l48,137r,-2l46,134r-1,-3l43,128r-4,-6l35,116r-5,-7l26,105r-3,-3l22,101r-2,l20,101r-1,l19,101r,xm26,82r,l27,83r2,2l30,86r5,6l39,98r4,7l49,112r6,7l59,126r3,3l64,131r,1l64,132r,l62,134r,l61,134r,-2l59,132r-3,-1l55,128r-7,-7l42,114r-6,-9l30,98,29,95,26,93r,-3l25,89,23,88,22,85r,-2l22,83r,l22,83r1,-1l23,82r2,l26,82r,xm32,66r,l32,66r,l32,66r,1l32,69r,1l33,73r,2l33,76r,1l35,79r,1l36,83r3,5l42,93r4,5l49,102r3,1l52,105r1,l55,105r,l56,105r,l58,105r1,1l62,108r2,1l65,111r,l65,111r,-2l65,109r-1,-4l59,99,55,93,49,85,43,77,38,72,36,69,35,67,33,66r-1,l32,66xm40,49r-1,1l38,52r1,l39,53r1,l40,54r2,2l42,57r1,3l45,65r3,7l52,77r4,6l59,89r3,3l62,93r2,2l65,96r1,l66,96r,l66,95r,l66,93,65,89,64,86r,-3l61,79,58,72,53,65,52,62,51,59,48,56,46,53,45,52,43,50r-1,l42,50,40,49r,l40,49xm46,34l45,31r,-3l45,27r,-1l45,26r,l45,26r,l46,27r,1l48,31r3,6l53,41r2,5l56,49r2,3l61,53r1,1l64,56r1,3l66,59r,1l68,62r,1l69,72r2,1l69,73r,l68,73,65,70,62,66,58,60,55,54,51,50,48,46,46,34r,xm52,24r1,3l56,30r3,4l62,39r3,5l68,49r3,1l72,52r,1l74,53r1,l75,53r,l75,53r,-1l74,50r,-1l74,46,72,44,71,41,68,36,64,30,62,27,59,24,58,23,55,20,53,18,52,17,51,16r-2,l48,16r-2,l46,17r2,l49,18r2,2l52,21r,3l52,24xm58,7r1,4l62,14r2,3l66,20r3,3l71,24r3,2l76,27r2,1l79,28r,-1l78,27r,-1l76,24,75,21,74,18,72,17,71,13,68,10,65,7,64,4,61,3,59,1,58,,56,,55,,52,r,l53,r2,1l56,4r2,3l58,7xe" stroked="f" strokeweight="1pt">
                    <v:path arrowok="t" o:connecttype="custom" o:connectlocs="0,155;17,187;29,199;26,188;6,155;7,134;27,167;42,190;38,188;6,144;3,135;12,115;16,129;43,168;46,165;25,128;19,101;20,106;27,119;49,148;52,144;39,122;20,101;29,85;59,126;62,134;42,114;23,88;23,82;32,66;33,76;46,98;56,105;65,111;49,85;32,66;40,54;56,83;66,96;64,83;46,53;40,49;45,26;53,41;65,59;69,73;51,50;59,34;74,53;74,49;59,24;48,16;52,24;69,23;78,27;68,10;55,0;58,7" o:connectangles="0,0,0,0,0,0,0,0,0,0,0,0,0,0,0,0,0,0,0,0,0,0,0,0,0,0,0,0,0,0,0,0,0,0,0,0,0,0,0,0,0,0,0,0,0,0,0,0,0,0,0,0,0,0,0,0,0,0"/>
                    <o:lock v:ext="edit" verticies="t"/>
                  </v:shape>
                  <v:shape id="Freeform 15" o:spid="_x0000_s1039" style="position:absolute;left:1157;top:391;width:61;height:157;visibility:visible;mso-wrap-style:square;v-text-anchor:top" coordsize="61,1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hGK8QA&#10;AADbAAAADwAAAGRycy9kb3ducmV2LnhtbESPT2sCMRTE74V+h/CE3mpWoVJXo0hBtpdS/NOCt8fm&#10;uVncvCxJ6qbfvhGEHoeZ+Q2zXCfbiSv50DpWMBkXIIhrp1tuFBwP2+dXECEia+wck4JfCrBePT4s&#10;sdRu4B1d97ERGcKhRAUmxr6UMtSGLIax64mzd3beYszSN1J7HDLcdnJaFDNpseW8YLCnN0P1Zf9j&#10;FVSng//4rubD8fOrekm9NRK3SamnUdosQERK8T98b79rBdMJ3L7kHyB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BoRivEAAAA2wAAAA8AAAAAAAAAAAAAAAAAmAIAAGRycy9k&#10;b3ducmV2LnhtbFBLBQYAAAAABAAEAPUAAACJAwAAAAA=&#10;" path="m38,101r,l39,99r2,-1l41,98r3,-3l45,92r3,-3l49,86r,l51,85r,l51,86r,2l48,91r-2,4l44,99r-6,12l29,124r-7,13l15,147r-3,4l9,154r-1,2l8,157r-2,l6,157,5,156r,l5,154r,l5,151r1,-3l9,146r3,-6l16,131r6,-8l28,114r4,-6l33,104r3,-2l38,101r,l38,101xm35,82r1,l38,81r,-2l39,78r3,-3l44,71r2,-5l48,63r1,l49,62r2,l51,62r,l51,62r,1l48,68r-2,4l44,78,36,91r-8,14l19,118r-7,13l9,136r-3,4l5,141r-2,l3,143r,l2,141,,140r,l,138r2,-2l3,133r2,-5l9,123r4,-9l19,105r6,-8l29,89r3,-3l33,84r2,-2l35,82r,xm59,r2,1l61,1,59,3r,1l58,9r-1,5l55,20r-1,5l52,29r,3l51,33r,2l49,37r-1,3l46,48r-4,7l39,62r-4,6l33,69r,3l32,72r,l32,72r-1,l31,72,29,71r,-2l29,68r2,-2l32,63r1,-4l36,50,41,40,45,29,51,19,54,9,57,6,58,3,59,1,59,r,xe" stroked="f" strokeweight="1pt">
                    <v:path arrowok="t" o:connecttype="custom" o:connectlocs="39,99;44,95;49,86;51,85;48,91;38,111;15,147;8,156;6,157;5,154;6,148;16,131;32,108;38,101;35,82;38,79;44,71;49,63;51,62;51,63;44,78;19,118;6,140;3,143;0,140;2,136;9,123;25,97;33,84;35,82;61,1;58,9;54,25;51,33;48,40;39,62;33,72;32,72;29,71;31,66;36,50;51,19;58,3;59,0" o:connectangles="0,0,0,0,0,0,0,0,0,0,0,0,0,0,0,0,0,0,0,0,0,0,0,0,0,0,0,0,0,0,0,0,0,0,0,0,0,0,0,0,0,0,0,0"/>
                    <o:lock v:ext="edit" verticies="t"/>
                  </v:shape>
                  <v:shape id="Freeform 16" o:spid="_x0000_s1040" style="position:absolute;left:166;top:538;width:307;height:564;visibility:visible;mso-wrap-style:square;v-text-anchor:top" coordsize="307,5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Bxd+8QA&#10;AADbAAAADwAAAGRycy9kb3ducmV2LnhtbESPzWrDMBCE74W+g9hCL6WR7UNInCihFBwKPYQ6OfS4&#10;sTa2ibUykuKft68KhR6HmfmG2e4n04mBnG8tK0gXCQjiyuqWawXnU/G6AuEDssbOMimYycN+9/iw&#10;xVzbkb9oKEMtIoR9jgqaEPpcSl81ZNAvbE8cvat1BkOUrpba4RjhppNZkiylwZbjQoM9vTdU3cq7&#10;UXBpi7M8fa/mF+s0HT7XqT6OhVLPT9PbBkSgKfyH/9ofWkGWwe+X+APk7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AcXfvEAAAA2wAAAA8AAAAAAAAAAAAAAAAAmAIAAGRycy9k&#10;b3ducmV2LnhtbFBLBQYAAAAABAAEAPUAAACJAwAAAAA=&#10;" path="m35,108r3,-9l39,92r2,-8l44,76r2,-7l49,63r3,-4l54,56r1,-3l56,49r3,-3l62,43r2,-3l67,38r2,-3l72,32r2,-3l77,27r4,-2l84,22r3,-3l91,17r3,-3l98,13r5,-3l107,9r,l108,10r2,l110,12r1,1l111,14r,-1l113,12r,-2l114,9r2,-2l117,6r1,-2l120,4r1,-1l123,3r3,-2l127,1r1,l131,1,133,r3,1l137,1r2,l140,3r1,l141,4r2,l143,6r1,1l146,13r,4l147,14r2,-2l150,10r2,-3l153,6r,-2l154,4r2,l157,3r3,l162,3r1,l166,3r4,1l173,7r3,3l179,12r3,4l186,19r3,4l196,30r7,10l211,49r7,10l225,69r6,10l237,89r5,9l245,105r4,7l249,115r2,2l252,120r,1l252,125r2,5l254,134r1,4l255,147r2,10l257,164r1,9l260,176r,3l260,180r1,2l262,185r2,2l265,189r2,3l271,195r3,2l277,200r3,5l281,206r2,3l284,212r,3l288,225r2,9l293,242r1,10l294,261r,9l296,278r-2,9l294,291r2,3l296,295r1,3l298,300r3,4l303,306r1,4l304,314r2,6l307,326r,10l307,346r,13l307,360r,2l306,362r,1l306,365r-2,l304,366r-1,l301,366r,l300,366r-2,l297,366r,l296,365r-2,l291,359r2,11l294,382r2,13l297,406r1,13l298,431r2,13l300,455r1,12l301,477r-1,12l300,497r-2,9l298,513r,3l297,519r,3l296,525r-2,5l291,538r-3,5l284,549r-1,3l281,555r-1,3l277,559r-2,2l274,562r-1,2l271,564r-1,l268,564r-1,-2l265,562r-1,-1l260,558r-2,-3l255,551r-3,-3l249,543r-2,-5l245,533r-3,-4l239,523r-1,-4l237,513r-2,-4l234,504r-3,-7l229,489r-3,-8l225,473r-1,-9l222,454r,-9l221,435r,-10l221,414r,-12l222,391r,-12l224,366r2,-11l228,342r,-3l229,336r,-6l229,324r,-14l231,294r,-19l231,257r,-19l231,222r-2,l229,222r-1,l226,222r-1,l224,222r,-1l222,219r-1,4l221,226r,3l219,232r,7l219,245r,7l221,258r,6l222,270r2,8l224,287r,4l224,297r,6l224,308r,6l222,320r-1,7l219,333r-1,7l216,347r-3,8l211,362r,1l209,365r-1,l206,366r-1,l205,366r-2,l202,365r,l201,365r,-2l201,362r-2,-10l198,342r-2,-10l193,323r-3,-10l188,301r-3,-11l180,278r,-3l180,271r-1,-4l179,262r,-10l179,239r,-11l180,213r,-11l182,189r-3,-3l176,183r-1,-3l172,177r-3,-4l167,170r-1,-3l163,163r-1,-3l160,157r-1,-4l157,150r-1,-4l154,143r-1,-5l153,136r-1,-5l152,128r-2,-4l150,121r,-4l150,114r,-4l150,107r,-3l152,99r,-2l152,92r1,-3l154,87r2,-3l156,79r1,l157,78r,-3l157,74r,l157,72r-1,-1l156,69r-2,-1l154,66r-1,l152,65r-2,-2l149,63r-3,l144,63r-1,l141,65r-2,1l137,68r-1,1l134,72r-1,3l131,78r-1,3l128,84r-1,4l126,91r,4l124,98r,4l124,107r,1l124,110r2,2l127,115r3,9l133,133r1,4l136,143r1,5l139,153r1,6l141,164r,6l141,176r,3l141,183r,3l141,189r,7l140,202r-1,7l136,215r-2,7l133,228r-5,13l124,252r-1,6l121,262r,6l121,272r,5l121,281r-1,3l120,288r-2,6l117,303r,11l117,330r-1,3l116,334r-2,2l113,337r-2,2l110,340r-3,l105,340r-1,l101,340r-1,l98,339r-1,-2l97,336r-2,-2l95,332r-1,-9l94,316r,-9l94,298r,-17l95,265r,-16l97,236r,-5l97,226r,-4l95,219r,-1l94,216r,-1l92,215r-1,-2l90,213r-2,-1l87,210r,8l85,226r-1,8l82,242r,7l80,257r-2,4l78,264r-1,4l74,271r-2,7l68,285r-3,8l62,300r-3,6l56,311r-1,3l55,316r-1,1l52,319r-1,1l49,320r,l48,321r-3,l42,321r-1,l39,321r-1,l38,320r-2,l35,319r,l35,317r,-4l35,310r,-4l36,303r,-2l38,298r,-3l39,293r2,-6l44,281r,-4l45,274r1,-6l46,264r-1,-2l44,261r-2,-2l42,258r,-1l42,255r,-3l42,249r-4,l33,249r-2,-1l28,248r-2,-2l25,246r-3,-1l20,242r-1,-1l18,238r-2,-3l16,231r,-5l16,222r-1,l15,221r,l13,221r-1,-2l10,219r-4,2l,221r2,-6l3,210r3,-5l7,202r5,-9l15,185r3,-6l19,173r3,-7l23,159r3,-11l29,137r3,-14l35,108r,xe" strokeweight=".25pt">
                    <v:path arrowok="t" o:connecttype="custom" o:connectlocs="54,56;74,29;107,9;113,10;127,1;141,4;152,7;166,3;203,40;249,115;257,157;265,189;284,215;294,291;306,320;306,365;297,366;298,431;298,516;281,555;267,562;245,533;226,481;222,391;229,310;226,222;219,239;224,297;213,355;202,365;190,313;179,239;169,173;154,143;150,110;156,79;154,68;141,65;127,88;127,115;141,170;136,215;121,277;116,334;100,340;94,298;95,218;85,226;72,278;52,319;38,321;36,303;46,268;42,249;19,241;13,221;12,193;35,108" o:connectangles="0,0,0,0,0,0,0,0,0,0,0,0,0,0,0,0,0,0,0,0,0,0,0,0,0,0,0,0,0,0,0,0,0,0,0,0,0,0,0,0,0,0,0,0,0,0,0,0,0,0,0,0,0,0,0,0,0,0"/>
                  </v:shape>
                  <v:shape id="Freeform 17" o:spid="_x0000_s1041" style="position:absolute;left:21;top:2;width:4252;height:5292;visibility:visible;mso-wrap-style:square;v-text-anchor:top" coordsize="4252,52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kPHTcUA&#10;AADbAAAADwAAAGRycy9kb3ducmV2LnhtbESPT2vCQBTE70K/w/IEL1I3jWDb1FWK4B+UHrSFXh/Z&#10;1yQ2+zZkVzd+e1cQPA4z8xtmOu9MLc7UusqygpdRAoI4t7riQsHP9/L5DYTzyBpry6TgQg7ms6fe&#10;FDNtA+/pfPCFiBB2GSoovW8yKV1ekkE3sg1x9P5sa9BH2RZStxgi3NQyTZKJNFhxXCixoUVJ+f/h&#10;ZBTINZ0ofA0n7/v6uNql2/B7eQ1KDfrd5wcIT51/hO/tjVaQjuH2Jf4AObs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Q8dNxQAAANsAAAAPAAAAAAAAAAAAAAAAAJgCAABkcnMv&#10;ZG93bnJldi54bWxQSwUGAAAAAAQABAD1AAAAigMAAAAA&#10;" path="m,4414l,,4251,4r1,4405l4252,4417r,5l4252,4429r-1,13l4249,4455r-1,14l4246,4482r-2,13l4241,4508r-3,13l4235,4531r-6,15l4225,4557r-4,12l4216,4580r-6,12l4205,4603r-6,10l4193,4623r-8,13l4176,4649r-9,12l4157,4672r-9,12l4138,4695r-10,11l4117,4716r-10,10l4095,4736r-10,8l4074,4753r-13,9l4049,4769r-11,7l4026,4783r-11,8l4002,4796r-12,6l3977,4808r-11,4l3954,4817r-13,4l3930,4825r-12,3l3906,4831r-11,1l3883,4835r-11,2l3862,4838r-10,l3842,4838r-1295,l2532,4838r-13,2l2505,4841r-13,1l2479,4844r-13,3l2453,4850r-12,4l2429,4858r-12,5l2405,4867r-11,6l2382,4877r-10,7l2362,4890r-10,6l2338,4904r-12,11l2313,4925r-11,10l2290,4945r-10,11l2270,4968r-10,11l2250,4991r-10,13l2231,5017r-8,11l2215,5041r-8,15l2199,5069r-7,13l2187,5095r-8,14l2175,5122r-6,14l2163,5149r-4,13l2155,5177r-5,13l2148,5203r-3,13l2142,5229r-4,20l2135,5266r,12l2133,5292r-17,l2116,5278r-2,-12l2112,5250r-5,-18l2104,5216r-4,-15l2097,5191r-4,-10l2090,5171r-4,-11l2083,5149r-5,-10l2074,5129r-6,-11l2063,5105r-6,-13l2050,5079r-9,-13l2034,5053r-7,-13l2018,5027r-9,-12l2001,5002r-10,-11l1981,4979r-11,-11l1960,4956r-11,-10l1939,4935r-12,-10l1916,4916r-12,-9l1891,4899r-13,-9l1864,4881r-13,-7l1836,4868r-14,-5l1808,4857r-16,-4l1776,4848r-16,-4l1744,4842r-16,-2l1711,4840r-17,-2l415,4838r-9,l393,4838r-9,-1l374,4835r-8,l356,4832r-9,-1l337,4829r-9,-2l317,4824r-9,-3l298,4818r-10,-3l278,4811r-9,-5l259,4802r-11,-4l237,4792r-12,-6l213,4779r-12,-7l190,4765r-13,-9l167,4747r-12,-8l144,4730r-10,-10l124,4710r-10,-10l104,4690,93,4678r-8,-11l76,4655r-9,-13l59,4629r-7,-13l44,4603r-7,-14l31,4576r-5,-15l20,4546r-4,-15l11,4515,8,4499,6,4484,3,4466,1,4449,,4432r,-18l,4414e" filled="f" strokeweight="1pt">
                    <v:path arrowok="t" o:connecttype="custom" o:connectlocs="4252,4409;4251,4442;4244,4495;4229,4546;4210,4592;4185,4636;4148,4684;4107,4726;4061,4762;4015,4791;3966,4812;3918,4828;3872,4837;2547,4838;2492,4842;2441,4854;2394,4873;2352,4896;2302,4935;2260,4979;2223,5028;2192,5082;2169,5136;2150,5190;2138,5249;2116,5292;2107,5232;2093,5181;2078,5139;2057,5092;2027,5040;1991,4991;1949,4946;1904,4907;1851,4874;1792,4853;1728,4840;406,4838;366,4835;328,4827;288,4815;248,4798;201,4772;155,4739;114,4700;76,4655;44,4603;20,4546;6,4484;0,4414" o:connectangles="0,0,0,0,0,0,0,0,0,0,0,0,0,0,0,0,0,0,0,0,0,0,0,0,0,0,0,0,0,0,0,0,0,0,0,0,0,0,0,0,0,0,0,0,0,0,0,0,0,0"/>
                  </v:shape>
                  <w10:wrap type="none"/>
                  <w10:anchorlock/>
                </v:group>
              </w:pict>
            </w:r>
          </w:p>
        </w:tc>
      </w:tr>
      <w:tr w:rsidR="0045179E" w:rsidRPr="00362676" w:rsidTr="002E2320">
        <w:tc>
          <w:tcPr>
            <w:tcW w:w="9571" w:type="dxa"/>
            <w:gridSpan w:val="5"/>
            <w:shd w:val="clear" w:color="auto" w:fill="auto"/>
          </w:tcPr>
          <w:p w:rsidR="0045179E" w:rsidRPr="00362676" w:rsidRDefault="0045179E" w:rsidP="002E2320">
            <w:pPr>
              <w:jc w:val="both"/>
              <w:rPr>
                <w:b/>
                <w:caps/>
                <w:sz w:val="27"/>
                <w:szCs w:val="27"/>
              </w:rPr>
            </w:pPr>
            <w:r w:rsidRPr="00362676">
              <w:rPr>
                <w:b/>
                <w:caps/>
                <w:sz w:val="27"/>
                <w:szCs w:val="27"/>
              </w:rPr>
              <w:t>городская дума города Усть-Илимска СЕДЬМОГО созыва</w:t>
            </w:r>
          </w:p>
          <w:p w:rsidR="0045179E" w:rsidRPr="00362676" w:rsidRDefault="0045179E" w:rsidP="002E2320">
            <w:pPr>
              <w:spacing w:before="240"/>
              <w:jc w:val="center"/>
              <w:rPr>
                <w:b/>
                <w:caps/>
                <w:spacing w:val="60"/>
                <w:sz w:val="40"/>
                <w:szCs w:val="28"/>
              </w:rPr>
            </w:pPr>
            <w:r w:rsidRPr="00362676">
              <w:rPr>
                <w:b/>
                <w:caps/>
                <w:spacing w:val="60"/>
                <w:sz w:val="40"/>
                <w:szCs w:val="28"/>
              </w:rPr>
              <w:t>решение</w:t>
            </w:r>
          </w:p>
        </w:tc>
      </w:tr>
      <w:tr w:rsidR="0045179E" w:rsidRPr="00362676" w:rsidTr="002E2320">
        <w:trPr>
          <w:trHeight w:hRule="exact" w:val="567"/>
        </w:trPr>
        <w:tc>
          <w:tcPr>
            <w:tcW w:w="467" w:type="dxa"/>
            <w:shd w:val="clear" w:color="auto" w:fill="auto"/>
            <w:vAlign w:val="bottom"/>
          </w:tcPr>
          <w:p w:rsidR="0045179E" w:rsidRPr="00362676" w:rsidRDefault="0045179E" w:rsidP="002E2320">
            <w:pPr>
              <w:tabs>
                <w:tab w:val="left" w:pos="-2160"/>
              </w:tabs>
              <w:jc w:val="right"/>
            </w:pPr>
            <w:r w:rsidRPr="00362676">
              <w:t>от</w:t>
            </w:r>
          </w:p>
        </w:tc>
        <w:tc>
          <w:tcPr>
            <w:tcW w:w="1421" w:type="dxa"/>
            <w:tcBorders>
              <w:bottom w:val="single" w:sz="4" w:space="0" w:color="auto"/>
            </w:tcBorders>
            <w:shd w:val="clear" w:color="auto" w:fill="auto"/>
            <w:vAlign w:val="bottom"/>
          </w:tcPr>
          <w:p w:rsidR="0045179E" w:rsidRPr="00362676" w:rsidRDefault="0045179E" w:rsidP="002E2320">
            <w:pPr>
              <w:ind w:left="-99" w:right="-72"/>
            </w:pPr>
          </w:p>
        </w:tc>
        <w:tc>
          <w:tcPr>
            <w:tcW w:w="367" w:type="dxa"/>
            <w:shd w:val="clear" w:color="auto" w:fill="auto"/>
            <w:vAlign w:val="bottom"/>
          </w:tcPr>
          <w:p w:rsidR="0045179E" w:rsidRPr="00362676" w:rsidRDefault="0045179E" w:rsidP="002E2320">
            <w:pPr>
              <w:ind w:left="-99" w:right="-37"/>
              <w:jc w:val="center"/>
            </w:pPr>
            <w:r w:rsidRPr="00362676">
              <w:t>№</w:t>
            </w:r>
          </w:p>
        </w:tc>
        <w:tc>
          <w:tcPr>
            <w:tcW w:w="1752" w:type="dxa"/>
            <w:tcBorders>
              <w:bottom w:val="single" w:sz="4" w:space="0" w:color="auto"/>
            </w:tcBorders>
            <w:shd w:val="clear" w:color="auto" w:fill="auto"/>
            <w:vAlign w:val="bottom"/>
          </w:tcPr>
          <w:p w:rsidR="0045179E" w:rsidRPr="00362676" w:rsidRDefault="0045179E" w:rsidP="002E2320">
            <w:pPr>
              <w:ind w:left="-99" w:right="-72"/>
              <w:rPr>
                <w:lang w:val="en-US"/>
              </w:rPr>
            </w:pPr>
          </w:p>
        </w:tc>
        <w:tc>
          <w:tcPr>
            <w:tcW w:w="5564" w:type="dxa"/>
            <w:shd w:val="clear" w:color="auto" w:fill="auto"/>
            <w:vAlign w:val="bottom"/>
          </w:tcPr>
          <w:p w:rsidR="0045179E" w:rsidRPr="00362676" w:rsidRDefault="0045179E" w:rsidP="002E2320">
            <w:pPr>
              <w:ind w:left="-99" w:right="-72"/>
              <w:jc w:val="center"/>
            </w:pPr>
          </w:p>
        </w:tc>
      </w:tr>
      <w:tr w:rsidR="0045179E" w:rsidRPr="00362676" w:rsidTr="002E2320">
        <w:trPr>
          <w:trHeight w:val="2155"/>
        </w:trPr>
        <w:tc>
          <w:tcPr>
            <w:tcW w:w="9571" w:type="dxa"/>
            <w:gridSpan w:val="5"/>
            <w:shd w:val="clear" w:color="auto" w:fill="auto"/>
          </w:tcPr>
          <w:p w:rsidR="0045179E" w:rsidRPr="00060FA7" w:rsidRDefault="0045179E" w:rsidP="004C7A66">
            <w:pPr>
              <w:tabs>
                <w:tab w:val="left" w:pos="4678"/>
              </w:tabs>
              <w:spacing w:before="480" w:after="480" w:line="240" w:lineRule="exact"/>
              <w:ind w:right="4393"/>
              <w:jc w:val="both"/>
              <w:rPr>
                <w:sz w:val="28"/>
                <w:szCs w:val="28"/>
              </w:rPr>
            </w:pPr>
            <w:r>
              <w:t>О</w:t>
            </w:r>
            <w:r w:rsidRPr="00060FA7">
              <w:t xml:space="preserve"> внесении изменений в </w:t>
            </w:r>
            <w:r>
              <w:t>Правила благоустройства территории муниципального образования город Усть-Илимск, утвержденные решением</w:t>
            </w:r>
            <w:r w:rsidRPr="00060FA7">
              <w:t xml:space="preserve"> Городской Думы города Усть-Илимска от 17.10.2012г. № 45/31</w:t>
            </w:r>
            <w:r>
              <w:t xml:space="preserve">0 </w:t>
            </w:r>
          </w:p>
        </w:tc>
      </w:tr>
    </w:tbl>
    <w:p w:rsidR="0045179E" w:rsidRPr="00060FA7" w:rsidRDefault="0045179E" w:rsidP="0045179E">
      <w:pPr>
        <w:keepLines/>
        <w:autoSpaceDE w:val="0"/>
        <w:autoSpaceDN w:val="0"/>
        <w:adjustRightInd w:val="0"/>
        <w:ind w:firstLine="567"/>
        <w:jc w:val="both"/>
        <w:rPr>
          <w:color w:val="000000"/>
        </w:rPr>
      </w:pPr>
      <w:r>
        <w:rPr>
          <w:color w:val="000000"/>
        </w:rPr>
        <w:t xml:space="preserve">В </w:t>
      </w:r>
      <w:proofErr w:type="gramStart"/>
      <w:r>
        <w:rPr>
          <w:color w:val="000000"/>
        </w:rPr>
        <w:t>целях</w:t>
      </w:r>
      <w:proofErr w:type="gramEnd"/>
      <w:r>
        <w:rPr>
          <w:color w:val="000000"/>
        </w:rPr>
        <w:t xml:space="preserve"> приведения в соответствие с действующим</w:t>
      </w:r>
      <w:r w:rsidR="00C43D93">
        <w:rPr>
          <w:color w:val="000000"/>
        </w:rPr>
        <w:t>и</w:t>
      </w:r>
      <w:r>
        <w:rPr>
          <w:color w:val="000000"/>
        </w:rPr>
        <w:t xml:space="preserve"> национальными стандартами, сводами правил, государственными стандартами, руководствуясь </w:t>
      </w:r>
      <w:r w:rsidRPr="00060FA7">
        <w:rPr>
          <w:color w:val="000000"/>
        </w:rPr>
        <w:t xml:space="preserve">статьями 23, 25, 34, 43 Устава муниципального образования город </w:t>
      </w:r>
      <w:r>
        <w:rPr>
          <w:color w:val="000000"/>
        </w:rPr>
        <w:t>Усть-Илимск, Городская Дума, -</w:t>
      </w:r>
    </w:p>
    <w:p w:rsidR="0045179E" w:rsidRPr="00060FA7" w:rsidRDefault="0045179E" w:rsidP="0045179E">
      <w:pPr>
        <w:keepLines/>
        <w:autoSpaceDE w:val="0"/>
        <w:autoSpaceDN w:val="0"/>
        <w:adjustRightInd w:val="0"/>
        <w:ind w:firstLine="567"/>
        <w:jc w:val="both"/>
        <w:rPr>
          <w:rFonts w:eastAsia="Calibri"/>
          <w:b/>
          <w:lang w:eastAsia="en-US"/>
        </w:rPr>
      </w:pPr>
      <w:r w:rsidRPr="00060FA7">
        <w:rPr>
          <w:rFonts w:eastAsia="Calibri"/>
          <w:b/>
          <w:lang w:eastAsia="en-US"/>
        </w:rPr>
        <w:t>РЕШИЛА:</w:t>
      </w:r>
    </w:p>
    <w:p w:rsidR="0045179E" w:rsidRDefault="0045179E" w:rsidP="0045179E">
      <w:pPr>
        <w:autoSpaceDE w:val="0"/>
        <w:autoSpaceDN w:val="0"/>
        <w:adjustRightInd w:val="0"/>
        <w:ind w:firstLine="709"/>
        <w:jc w:val="both"/>
        <w:rPr>
          <w:color w:val="000000"/>
        </w:rPr>
      </w:pPr>
      <w:r w:rsidRPr="00060FA7">
        <w:rPr>
          <w:color w:val="000000"/>
        </w:rPr>
        <w:t>1. Внести в Правила благоустройства территории муниципального образования город Усть-Илимск, утвержденные решением Городской Думы города Усть-Илимска от 17.10.2012г. № 45/310</w:t>
      </w:r>
      <w:r w:rsidR="008978F1">
        <w:rPr>
          <w:color w:val="000000"/>
        </w:rPr>
        <w:t>,</w:t>
      </w:r>
      <w:r w:rsidRPr="00060FA7">
        <w:rPr>
          <w:color w:val="000000"/>
        </w:rPr>
        <w:t xml:space="preserve"> следующие изменения:</w:t>
      </w:r>
    </w:p>
    <w:p w:rsidR="0045179E" w:rsidRPr="00BA54FD"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Pr="009514B4">
        <w:rPr>
          <w:color w:val="0D0D0D" w:themeColor="text1" w:themeTint="F2"/>
        </w:rPr>
        <w:t xml:space="preserve"> пункт 1 изложить в следующей редакции:</w:t>
      </w:r>
    </w:p>
    <w:p w:rsidR="0045179E" w:rsidRDefault="0045179E" w:rsidP="0045179E">
      <w:pPr>
        <w:autoSpaceDE w:val="0"/>
        <w:autoSpaceDN w:val="0"/>
        <w:adjustRightInd w:val="0"/>
        <w:ind w:firstLine="709"/>
        <w:jc w:val="both"/>
        <w:rPr>
          <w:color w:val="000000"/>
        </w:rPr>
      </w:pPr>
      <w:r>
        <w:rPr>
          <w:color w:val="000000"/>
        </w:rPr>
        <w:t xml:space="preserve">«1. </w:t>
      </w:r>
      <w:r w:rsidRPr="003560F9">
        <w:rPr>
          <w:color w:val="000000"/>
        </w:rPr>
        <w:t>Правила благоустройства территории муниципального образования город Усть-Илимск (далее - Правила) разработаны на основании:</w:t>
      </w:r>
    </w:p>
    <w:p w:rsidR="0045179E" w:rsidRDefault="0045179E" w:rsidP="0045179E">
      <w:pPr>
        <w:autoSpaceDE w:val="0"/>
        <w:autoSpaceDN w:val="0"/>
        <w:adjustRightInd w:val="0"/>
        <w:ind w:firstLine="709"/>
        <w:jc w:val="both"/>
        <w:rPr>
          <w:color w:val="000000"/>
        </w:rPr>
      </w:pPr>
      <w:r>
        <w:rPr>
          <w:color w:val="000000"/>
        </w:rPr>
        <w:t xml:space="preserve">1) </w:t>
      </w:r>
      <w:r w:rsidRPr="003560F9">
        <w:rPr>
          <w:color w:val="000000"/>
        </w:rPr>
        <w:t>Решени</w:t>
      </w:r>
      <w:r>
        <w:rPr>
          <w:color w:val="000000"/>
        </w:rPr>
        <w:t>я</w:t>
      </w:r>
      <w:r w:rsidRPr="003560F9">
        <w:rPr>
          <w:color w:val="000000"/>
        </w:rPr>
        <w:t xml:space="preserve"> Совета Евразийской экономической комиссии от 17.05.2017г. № 21</w:t>
      </w:r>
      <w:r>
        <w:rPr>
          <w:color w:val="000000"/>
        </w:rPr>
        <w:t xml:space="preserve"> </w:t>
      </w:r>
      <w:r w:rsidRPr="003560F9">
        <w:rPr>
          <w:color w:val="000000"/>
        </w:rPr>
        <w:t>«О техническом регламенте Евразийского экономического союза «О безопасности оборудования для детских игровых площадок» (далее – технический регламент ЕАЭС 042/2017)</w:t>
      </w:r>
      <w:r>
        <w:rPr>
          <w:color w:val="000000"/>
        </w:rPr>
        <w:t>;</w:t>
      </w:r>
    </w:p>
    <w:p w:rsidR="0045179E" w:rsidRPr="003560F9" w:rsidRDefault="0045179E" w:rsidP="0045179E">
      <w:pPr>
        <w:autoSpaceDE w:val="0"/>
        <w:autoSpaceDN w:val="0"/>
        <w:adjustRightInd w:val="0"/>
        <w:ind w:firstLine="709"/>
        <w:jc w:val="both"/>
        <w:rPr>
          <w:color w:val="000000"/>
        </w:rPr>
      </w:pPr>
      <w:r>
        <w:rPr>
          <w:color w:val="000000"/>
        </w:rPr>
        <w:t xml:space="preserve">2) </w:t>
      </w:r>
      <w:r w:rsidRPr="003560F9">
        <w:rPr>
          <w:color w:val="000000"/>
        </w:rPr>
        <w:t xml:space="preserve">Кодекса  Российской  Федерации об административных  правонарушениях; </w:t>
      </w:r>
    </w:p>
    <w:p w:rsidR="0045179E" w:rsidRPr="003560F9" w:rsidRDefault="0045179E" w:rsidP="0045179E">
      <w:pPr>
        <w:autoSpaceDE w:val="0"/>
        <w:autoSpaceDN w:val="0"/>
        <w:adjustRightInd w:val="0"/>
        <w:ind w:firstLine="709"/>
        <w:jc w:val="both"/>
        <w:rPr>
          <w:color w:val="000000"/>
        </w:rPr>
      </w:pPr>
      <w:r>
        <w:rPr>
          <w:color w:val="000000"/>
        </w:rPr>
        <w:t xml:space="preserve">3) </w:t>
      </w:r>
      <w:r w:rsidRPr="003560F9">
        <w:rPr>
          <w:color w:val="000000"/>
        </w:rPr>
        <w:t xml:space="preserve">Федерального закона от 24.06.1998г. № 89-ФЗ </w:t>
      </w:r>
      <w:r>
        <w:rPr>
          <w:color w:val="000000"/>
        </w:rPr>
        <w:t>«</w:t>
      </w:r>
      <w:r w:rsidRPr="003560F9">
        <w:rPr>
          <w:color w:val="000000"/>
        </w:rPr>
        <w:t>Об отходах производства и потребления</w:t>
      </w:r>
      <w:r>
        <w:rPr>
          <w:color w:val="000000"/>
        </w:rPr>
        <w:t>»</w:t>
      </w:r>
      <w:r w:rsidRPr="003560F9">
        <w:rPr>
          <w:color w:val="000000"/>
        </w:rPr>
        <w:t xml:space="preserve">; </w:t>
      </w:r>
    </w:p>
    <w:p w:rsidR="0045179E" w:rsidRPr="003560F9" w:rsidRDefault="0045179E" w:rsidP="0045179E">
      <w:pPr>
        <w:autoSpaceDE w:val="0"/>
        <w:autoSpaceDN w:val="0"/>
        <w:adjustRightInd w:val="0"/>
        <w:ind w:firstLine="709"/>
        <w:jc w:val="both"/>
        <w:rPr>
          <w:color w:val="000000"/>
        </w:rPr>
      </w:pPr>
      <w:r>
        <w:rPr>
          <w:color w:val="000000"/>
        </w:rPr>
        <w:t xml:space="preserve">4) </w:t>
      </w:r>
      <w:r w:rsidRPr="003560F9">
        <w:rPr>
          <w:color w:val="000000"/>
        </w:rPr>
        <w:t xml:space="preserve">Федерального закона от 30.03.1999г. № 52-ФЗ </w:t>
      </w:r>
      <w:r>
        <w:rPr>
          <w:color w:val="000000"/>
        </w:rPr>
        <w:t>«</w:t>
      </w:r>
      <w:r w:rsidRPr="003560F9">
        <w:rPr>
          <w:color w:val="000000"/>
        </w:rPr>
        <w:t>О санитарно-эпидемиоло</w:t>
      </w:r>
      <w:r>
        <w:rPr>
          <w:color w:val="000000"/>
        </w:rPr>
        <w:t>гическом благополучии населения»</w:t>
      </w:r>
      <w:r w:rsidRPr="003560F9">
        <w:rPr>
          <w:color w:val="000000"/>
        </w:rPr>
        <w:t xml:space="preserve">;  </w:t>
      </w:r>
    </w:p>
    <w:p w:rsidR="0045179E" w:rsidRPr="003560F9" w:rsidRDefault="0045179E" w:rsidP="0045179E">
      <w:pPr>
        <w:autoSpaceDE w:val="0"/>
        <w:autoSpaceDN w:val="0"/>
        <w:adjustRightInd w:val="0"/>
        <w:ind w:firstLine="709"/>
        <w:jc w:val="both"/>
        <w:rPr>
          <w:color w:val="000000"/>
        </w:rPr>
      </w:pPr>
      <w:r>
        <w:rPr>
          <w:color w:val="000000"/>
        </w:rPr>
        <w:t xml:space="preserve">5) </w:t>
      </w:r>
      <w:r w:rsidRPr="003560F9">
        <w:rPr>
          <w:color w:val="000000"/>
        </w:rPr>
        <w:t>Федерального</w:t>
      </w:r>
      <w:r>
        <w:rPr>
          <w:color w:val="000000"/>
        </w:rPr>
        <w:t xml:space="preserve"> закона от 10.01.2002г. № 7-ФЗ «Об охране окружающей среды»</w:t>
      </w:r>
      <w:r w:rsidRPr="003560F9">
        <w:rPr>
          <w:color w:val="000000"/>
        </w:rPr>
        <w:t>;</w:t>
      </w:r>
    </w:p>
    <w:p w:rsidR="0045179E" w:rsidRDefault="0045179E" w:rsidP="0045179E">
      <w:pPr>
        <w:autoSpaceDE w:val="0"/>
        <w:autoSpaceDN w:val="0"/>
        <w:adjustRightInd w:val="0"/>
        <w:ind w:firstLine="709"/>
        <w:jc w:val="both"/>
        <w:rPr>
          <w:color w:val="000000"/>
        </w:rPr>
      </w:pPr>
      <w:r>
        <w:rPr>
          <w:color w:val="000000"/>
        </w:rPr>
        <w:t xml:space="preserve">6) </w:t>
      </w:r>
      <w:r w:rsidRPr="003560F9">
        <w:rPr>
          <w:color w:val="000000"/>
        </w:rPr>
        <w:t>Федерального з</w:t>
      </w:r>
      <w:r>
        <w:rPr>
          <w:color w:val="000000"/>
        </w:rPr>
        <w:t>акона от 06.10.2003г. № 131-ФЗ «</w:t>
      </w:r>
      <w:r w:rsidRPr="003560F9">
        <w:rPr>
          <w:color w:val="000000"/>
        </w:rPr>
        <w:t>Об общих принципах организации местного самоуп</w:t>
      </w:r>
      <w:r>
        <w:rPr>
          <w:color w:val="000000"/>
        </w:rPr>
        <w:t>равления в Российской Федерации»</w:t>
      </w:r>
      <w:r w:rsidRPr="003560F9">
        <w:rPr>
          <w:color w:val="000000"/>
        </w:rPr>
        <w:t>;</w:t>
      </w:r>
    </w:p>
    <w:p w:rsidR="0045179E" w:rsidRPr="001D654E" w:rsidRDefault="0045179E" w:rsidP="0045179E">
      <w:pPr>
        <w:autoSpaceDE w:val="0"/>
        <w:autoSpaceDN w:val="0"/>
        <w:adjustRightInd w:val="0"/>
        <w:ind w:firstLine="709"/>
        <w:jc w:val="both"/>
        <w:rPr>
          <w:color w:val="000000"/>
        </w:rPr>
      </w:pPr>
      <w:r>
        <w:rPr>
          <w:color w:val="000000"/>
        </w:rPr>
        <w:t xml:space="preserve">7) </w:t>
      </w:r>
      <w:r w:rsidRPr="001D654E">
        <w:rPr>
          <w:color w:val="000000"/>
        </w:rPr>
        <w:t>Федеральн</w:t>
      </w:r>
      <w:r>
        <w:rPr>
          <w:color w:val="000000"/>
        </w:rPr>
        <w:t>ого</w:t>
      </w:r>
      <w:r w:rsidRPr="001D654E">
        <w:rPr>
          <w:color w:val="000000"/>
        </w:rPr>
        <w:t xml:space="preserve"> закон</w:t>
      </w:r>
      <w:r>
        <w:rPr>
          <w:color w:val="000000"/>
        </w:rPr>
        <w:t>а</w:t>
      </w:r>
      <w:r w:rsidRPr="001D654E">
        <w:rPr>
          <w:color w:val="000000"/>
        </w:rPr>
        <w:t xml:space="preserve"> от 27.12.2002г. № 184-ФЗ «О техническом регулировании»;</w:t>
      </w:r>
    </w:p>
    <w:p w:rsidR="0045179E" w:rsidRDefault="0045179E" w:rsidP="0045179E">
      <w:pPr>
        <w:autoSpaceDE w:val="0"/>
        <w:autoSpaceDN w:val="0"/>
        <w:adjustRightInd w:val="0"/>
        <w:ind w:firstLine="709"/>
        <w:jc w:val="both"/>
        <w:rPr>
          <w:color w:val="000000"/>
        </w:rPr>
      </w:pPr>
      <w:r>
        <w:rPr>
          <w:color w:val="000000"/>
        </w:rPr>
        <w:t xml:space="preserve">8) </w:t>
      </w:r>
      <w:r w:rsidRPr="001D654E">
        <w:rPr>
          <w:color w:val="000000"/>
        </w:rPr>
        <w:t>Федеральн</w:t>
      </w:r>
      <w:r>
        <w:rPr>
          <w:color w:val="000000"/>
        </w:rPr>
        <w:t>ого</w:t>
      </w:r>
      <w:r w:rsidRPr="001D654E">
        <w:rPr>
          <w:color w:val="000000"/>
        </w:rPr>
        <w:t xml:space="preserve"> закон</w:t>
      </w:r>
      <w:r>
        <w:rPr>
          <w:color w:val="000000"/>
        </w:rPr>
        <w:t>а</w:t>
      </w:r>
      <w:r w:rsidRPr="001D654E">
        <w:rPr>
          <w:color w:val="000000"/>
        </w:rPr>
        <w:t xml:space="preserve"> от 30.12.2009г. № 384-ФЗ «Технический регламент о безопасности зданий и сооружений»;</w:t>
      </w:r>
    </w:p>
    <w:p w:rsidR="0045179E" w:rsidRDefault="0045179E" w:rsidP="0045179E">
      <w:pPr>
        <w:autoSpaceDE w:val="0"/>
        <w:autoSpaceDN w:val="0"/>
        <w:adjustRightInd w:val="0"/>
        <w:ind w:firstLine="709"/>
        <w:jc w:val="both"/>
        <w:rPr>
          <w:color w:val="000000"/>
        </w:rPr>
      </w:pPr>
      <w:r>
        <w:rPr>
          <w:color w:val="000000"/>
        </w:rPr>
        <w:t xml:space="preserve">9) Правил и </w:t>
      </w:r>
      <w:r w:rsidRPr="001D654E">
        <w:rPr>
          <w:color w:val="000000"/>
        </w:rPr>
        <w:t>норм технической эксплуатации жилищного фонда</w:t>
      </w:r>
      <w:r>
        <w:rPr>
          <w:color w:val="000000"/>
        </w:rPr>
        <w:t xml:space="preserve">, утвержденных постановлением </w:t>
      </w:r>
      <w:r w:rsidRPr="001D654E">
        <w:rPr>
          <w:color w:val="000000"/>
        </w:rPr>
        <w:t>Государственн</w:t>
      </w:r>
      <w:r>
        <w:rPr>
          <w:color w:val="000000"/>
        </w:rPr>
        <w:t>ого</w:t>
      </w:r>
      <w:r w:rsidRPr="001D654E">
        <w:rPr>
          <w:color w:val="000000"/>
        </w:rPr>
        <w:t xml:space="preserve"> комитет</w:t>
      </w:r>
      <w:r>
        <w:rPr>
          <w:color w:val="000000"/>
        </w:rPr>
        <w:t>а</w:t>
      </w:r>
      <w:r w:rsidRPr="001D654E">
        <w:rPr>
          <w:color w:val="000000"/>
        </w:rPr>
        <w:t xml:space="preserve"> Российской Федерации по строительству и жилищно-коммунальному комплексу</w:t>
      </w:r>
      <w:r>
        <w:rPr>
          <w:color w:val="000000"/>
        </w:rPr>
        <w:t xml:space="preserve"> от 27.09.2003 г. № 170;</w:t>
      </w:r>
    </w:p>
    <w:p w:rsidR="008B5EA3" w:rsidRPr="003560F9" w:rsidRDefault="008B5EA3" w:rsidP="008B5EA3">
      <w:pPr>
        <w:autoSpaceDE w:val="0"/>
        <w:autoSpaceDN w:val="0"/>
        <w:adjustRightInd w:val="0"/>
        <w:ind w:firstLine="709"/>
        <w:jc w:val="both"/>
        <w:rPr>
          <w:color w:val="000000"/>
        </w:rPr>
      </w:pPr>
      <w:r>
        <w:rPr>
          <w:color w:val="000000"/>
        </w:rPr>
        <w:t>10) п</w:t>
      </w:r>
      <w:r w:rsidRPr="008B5EA3">
        <w:rPr>
          <w:color w:val="000000"/>
        </w:rPr>
        <w:t xml:space="preserve">риказ Минстроя России </w:t>
      </w:r>
      <w:r>
        <w:rPr>
          <w:color w:val="000000"/>
        </w:rPr>
        <w:t>№</w:t>
      </w:r>
      <w:r w:rsidRPr="008B5EA3">
        <w:rPr>
          <w:color w:val="000000"/>
        </w:rPr>
        <w:t xml:space="preserve"> 897/</w:t>
      </w:r>
      <w:proofErr w:type="spellStart"/>
      <w:proofErr w:type="gramStart"/>
      <w:r w:rsidRPr="008B5EA3">
        <w:rPr>
          <w:color w:val="000000"/>
        </w:rPr>
        <w:t>пр</w:t>
      </w:r>
      <w:proofErr w:type="spellEnd"/>
      <w:proofErr w:type="gramEnd"/>
      <w:r w:rsidRPr="008B5EA3">
        <w:rPr>
          <w:color w:val="000000"/>
        </w:rPr>
        <w:t xml:space="preserve">, </w:t>
      </w:r>
      <w:proofErr w:type="spellStart"/>
      <w:r w:rsidRPr="008B5EA3">
        <w:rPr>
          <w:color w:val="000000"/>
        </w:rPr>
        <w:t>Минспорта</w:t>
      </w:r>
      <w:proofErr w:type="spellEnd"/>
      <w:r w:rsidRPr="008B5EA3">
        <w:rPr>
          <w:color w:val="000000"/>
        </w:rPr>
        <w:t xml:space="preserve"> России </w:t>
      </w:r>
      <w:r>
        <w:rPr>
          <w:color w:val="000000"/>
        </w:rPr>
        <w:t>№</w:t>
      </w:r>
      <w:r w:rsidRPr="008B5EA3">
        <w:rPr>
          <w:color w:val="000000"/>
        </w:rPr>
        <w:t xml:space="preserve"> 1128 от 27.12.2019</w:t>
      </w:r>
      <w:r>
        <w:rPr>
          <w:color w:val="000000"/>
        </w:rPr>
        <w:t>г. «</w:t>
      </w:r>
      <w:r w:rsidRPr="008B5EA3">
        <w:rPr>
          <w:color w:val="000000"/>
        </w:rPr>
        <w:t>Об утверждении методических рекомендаций по благоустройству общественных и дворовых территорий средствами спортивной и</w:t>
      </w:r>
      <w:r>
        <w:rPr>
          <w:color w:val="000000"/>
        </w:rPr>
        <w:t xml:space="preserve"> детской игровой инфраструктуры» (далее – приказ </w:t>
      </w:r>
      <w:r w:rsidRPr="008B5EA3">
        <w:rPr>
          <w:color w:val="000000"/>
        </w:rPr>
        <w:t xml:space="preserve">Минстроя России </w:t>
      </w:r>
      <w:r>
        <w:rPr>
          <w:color w:val="000000"/>
        </w:rPr>
        <w:t>№</w:t>
      </w:r>
      <w:r w:rsidRPr="008B5EA3">
        <w:rPr>
          <w:color w:val="000000"/>
        </w:rPr>
        <w:t xml:space="preserve"> 897/</w:t>
      </w:r>
      <w:proofErr w:type="spellStart"/>
      <w:r w:rsidRPr="008B5EA3">
        <w:rPr>
          <w:color w:val="000000"/>
        </w:rPr>
        <w:t>пр</w:t>
      </w:r>
      <w:proofErr w:type="spellEnd"/>
      <w:r w:rsidRPr="008B5EA3">
        <w:rPr>
          <w:color w:val="000000"/>
        </w:rPr>
        <w:t xml:space="preserve">, </w:t>
      </w:r>
      <w:proofErr w:type="spellStart"/>
      <w:r w:rsidRPr="008B5EA3">
        <w:rPr>
          <w:color w:val="000000"/>
        </w:rPr>
        <w:t>Минспорта</w:t>
      </w:r>
      <w:proofErr w:type="spellEnd"/>
      <w:r w:rsidRPr="008B5EA3">
        <w:rPr>
          <w:color w:val="000000"/>
        </w:rPr>
        <w:t xml:space="preserve"> России </w:t>
      </w:r>
      <w:r>
        <w:rPr>
          <w:color w:val="000000"/>
        </w:rPr>
        <w:t>№</w:t>
      </w:r>
      <w:r w:rsidRPr="008B5EA3">
        <w:rPr>
          <w:color w:val="000000"/>
        </w:rPr>
        <w:t xml:space="preserve"> 1128 от 27.12.2019</w:t>
      </w:r>
      <w:r>
        <w:rPr>
          <w:color w:val="000000"/>
        </w:rPr>
        <w:t>г.);</w:t>
      </w:r>
    </w:p>
    <w:p w:rsidR="0045179E" w:rsidRPr="003560F9" w:rsidRDefault="0045179E" w:rsidP="0045179E">
      <w:pPr>
        <w:autoSpaceDE w:val="0"/>
        <w:autoSpaceDN w:val="0"/>
        <w:adjustRightInd w:val="0"/>
        <w:ind w:firstLine="709"/>
        <w:jc w:val="both"/>
        <w:rPr>
          <w:color w:val="000000"/>
        </w:rPr>
      </w:pPr>
      <w:proofErr w:type="gramStart"/>
      <w:r>
        <w:rPr>
          <w:color w:val="000000"/>
        </w:rPr>
        <w:t>1</w:t>
      </w:r>
      <w:r w:rsidR="008B5EA3">
        <w:rPr>
          <w:color w:val="000000"/>
        </w:rPr>
        <w:t>1</w:t>
      </w:r>
      <w:r>
        <w:rPr>
          <w:color w:val="000000"/>
        </w:rPr>
        <w:t xml:space="preserve">) </w:t>
      </w:r>
      <w:r w:rsidRPr="004F1CC1">
        <w:rPr>
          <w:color w:val="000000"/>
        </w:rPr>
        <w:t>Санитарны</w:t>
      </w:r>
      <w:r>
        <w:rPr>
          <w:color w:val="000000"/>
        </w:rPr>
        <w:t>х правил</w:t>
      </w:r>
      <w:r w:rsidRPr="004F1CC1">
        <w:rPr>
          <w:color w:val="000000"/>
        </w:rPr>
        <w:t xml:space="preserve"> и норм СанПиН 2.1.3684-21</w:t>
      </w:r>
      <w:r>
        <w:rPr>
          <w:color w:val="000000"/>
        </w:rPr>
        <w:t xml:space="preserve"> «</w:t>
      </w:r>
      <w:r w:rsidRPr="004F1CC1">
        <w:rPr>
          <w:color w:val="000000"/>
        </w:rPr>
        <w:t>Санитарно-эпидемиологически</w:t>
      </w:r>
      <w:r>
        <w:rPr>
          <w:color w:val="000000"/>
        </w:rPr>
        <w:t>е</w:t>
      </w:r>
      <w:r w:rsidRPr="004F1CC1">
        <w:rPr>
          <w:color w:val="000000"/>
        </w:rPr>
        <w:t xml:space="preserve"> требовани</w:t>
      </w:r>
      <w:r>
        <w:rPr>
          <w:color w:val="000000"/>
        </w:rPr>
        <w:t>я</w:t>
      </w:r>
      <w:r w:rsidRPr="004F1CC1">
        <w:rPr>
          <w:color w:val="000000"/>
        </w:rPr>
        <w:t xml:space="preserve"> к содержанию территорий городских и сельских поселений, к водным объектам, питьевой воде и питьевому водоснабжению населения,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w:t>
      </w:r>
      <w:r>
        <w:rPr>
          <w:color w:val="000000"/>
        </w:rPr>
        <w:t xml:space="preserve"> (профилактических) мероприятий», утвержденных п</w:t>
      </w:r>
      <w:r w:rsidRPr="004F1CC1">
        <w:rPr>
          <w:color w:val="000000"/>
        </w:rPr>
        <w:t>остановление</w:t>
      </w:r>
      <w:r>
        <w:rPr>
          <w:color w:val="000000"/>
        </w:rPr>
        <w:t>м</w:t>
      </w:r>
      <w:r w:rsidRPr="004F1CC1">
        <w:rPr>
          <w:color w:val="000000"/>
        </w:rPr>
        <w:t xml:space="preserve"> Главного государственного санитарного</w:t>
      </w:r>
      <w:r>
        <w:rPr>
          <w:color w:val="000000"/>
        </w:rPr>
        <w:t xml:space="preserve"> врача Российской Федерации от 28 января 2021 г. №  3 (далее - </w:t>
      </w:r>
      <w:r w:rsidRPr="009C19FD">
        <w:rPr>
          <w:color w:val="000000"/>
        </w:rPr>
        <w:t>СанПиН 2.1.3684-21</w:t>
      </w:r>
      <w:r>
        <w:rPr>
          <w:color w:val="000000"/>
        </w:rPr>
        <w:t>);</w:t>
      </w:r>
      <w:proofErr w:type="gramEnd"/>
    </w:p>
    <w:p w:rsidR="0045179E" w:rsidRDefault="0045179E" w:rsidP="0045179E">
      <w:pPr>
        <w:autoSpaceDE w:val="0"/>
        <w:autoSpaceDN w:val="0"/>
        <w:adjustRightInd w:val="0"/>
        <w:ind w:firstLine="709"/>
        <w:jc w:val="both"/>
        <w:rPr>
          <w:color w:val="000000"/>
        </w:rPr>
      </w:pPr>
      <w:r>
        <w:rPr>
          <w:color w:val="000000"/>
        </w:rPr>
        <w:t>1</w:t>
      </w:r>
      <w:r w:rsidR="008B5EA3">
        <w:rPr>
          <w:color w:val="000000"/>
        </w:rPr>
        <w:t>2</w:t>
      </w:r>
      <w:r>
        <w:rPr>
          <w:color w:val="000000"/>
        </w:rPr>
        <w:t xml:space="preserve">) </w:t>
      </w:r>
      <w:r w:rsidRPr="003560F9">
        <w:rPr>
          <w:color w:val="000000"/>
        </w:rPr>
        <w:t>СанПиН 2.2.1/2.1.1.1200-</w:t>
      </w:r>
      <w:r>
        <w:rPr>
          <w:color w:val="000000"/>
        </w:rPr>
        <w:t>03 от 25 сентября 2007 г. № 74 «</w:t>
      </w:r>
      <w:r w:rsidRPr="003560F9">
        <w:rPr>
          <w:color w:val="000000"/>
        </w:rPr>
        <w:t>Санитарно-защитные зоны и санитарная классификация предприя</w:t>
      </w:r>
      <w:r>
        <w:rPr>
          <w:color w:val="000000"/>
        </w:rPr>
        <w:t xml:space="preserve">тий, сооружений и иных объектов» (далее - </w:t>
      </w:r>
      <w:r w:rsidRPr="000D004B">
        <w:rPr>
          <w:color w:val="000000"/>
        </w:rPr>
        <w:t>СанПиН 2.2.1/2.1.1.1200-03</w:t>
      </w:r>
      <w:r>
        <w:rPr>
          <w:color w:val="000000"/>
        </w:rPr>
        <w:t>)</w:t>
      </w:r>
      <w:r w:rsidRPr="003560F9">
        <w:rPr>
          <w:color w:val="000000"/>
        </w:rPr>
        <w:t>;</w:t>
      </w:r>
    </w:p>
    <w:p w:rsidR="0045179E" w:rsidRDefault="0045179E" w:rsidP="0045179E">
      <w:pPr>
        <w:autoSpaceDE w:val="0"/>
        <w:autoSpaceDN w:val="0"/>
        <w:adjustRightInd w:val="0"/>
        <w:ind w:firstLine="709"/>
        <w:jc w:val="both"/>
        <w:rPr>
          <w:color w:val="000000"/>
        </w:rPr>
      </w:pPr>
      <w:r>
        <w:rPr>
          <w:color w:val="000000"/>
        </w:rPr>
        <w:t>1</w:t>
      </w:r>
      <w:r w:rsidR="008B5EA3">
        <w:rPr>
          <w:color w:val="000000"/>
        </w:rPr>
        <w:t>3</w:t>
      </w:r>
      <w:r>
        <w:rPr>
          <w:color w:val="000000"/>
        </w:rPr>
        <w:t xml:space="preserve">) </w:t>
      </w:r>
      <w:r w:rsidRPr="003560F9">
        <w:rPr>
          <w:color w:val="000000"/>
        </w:rPr>
        <w:t>СанПиН</w:t>
      </w:r>
      <w:r>
        <w:rPr>
          <w:color w:val="000000"/>
        </w:rPr>
        <w:t xml:space="preserve"> 1.2.3685-21 от 28 января 2021 г. № 2 «Гигиенические нормативы и требования к обеспечению безопасности и (или) безвредности для человека факторов среды обитания» (далее - </w:t>
      </w:r>
      <w:r w:rsidRPr="003560F9">
        <w:rPr>
          <w:color w:val="000000"/>
        </w:rPr>
        <w:t>СанПиН</w:t>
      </w:r>
      <w:r>
        <w:rPr>
          <w:color w:val="000000"/>
        </w:rPr>
        <w:t xml:space="preserve"> 1.2.3685-21)</w:t>
      </w:r>
      <w:r w:rsidR="00123A4F">
        <w:rPr>
          <w:color w:val="000000"/>
        </w:rPr>
        <w:t>;</w:t>
      </w:r>
    </w:p>
    <w:p w:rsidR="0045179E" w:rsidRPr="003560F9" w:rsidRDefault="0045179E" w:rsidP="0045179E">
      <w:pPr>
        <w:autoSpaceDE w:val="0"/>
        <w:autoSpaceDN w:val="0"/>
        <w:adjustRightInd w:val="0"/>
        <w:ind w:firstLine="709"/>
        <w:jc w:val="both"/>
        <w:rPr>
          <w:color w:val="000000"/>
        </w:rPr>
      </w:pPr>
      <w:r>
        <w:rPr>
          <w:color w:val="000000"/>
        </w:rPr>
        <w:t>1</w:t>
      </w:r>
      <w:r w:rsidR="008B5EA3">
        <w:rPr>
          <w:color w:val="000000"/>
        </w:rPr>
        <w:t>4</w:t>
      </w:r>
      <w:r>
        <w:rPr>
          <w:color w:val="000000"/>
        </w:rPr>
        <w:t xml:space="preserve">) Свода правил </w:t>
      </w:r>
      <w:r w:rsidRPr="00226617">
        <w:rPr>
          <w:color w:val="000000"/>
        </w:rPr>
        <w:t xml:space="preserve">52.13330.2016 </w:t>
      </w:r>
      <w:r>
        <w:rPr>
          <w:color w:val="000000"/>
        </w:rPr>
        <w:t>«</w:t>
      </w:r>
      <w:r w:rsidRPr="00226617">
        <w:rPr>
          <w:color w:val="000000"/>
        </w:rPr>
        <w:t>Естественное и искусственное освещение. Актуализированная редакция СНиП 23-05-95*</w:t>
      </w:r>
      <w:r>
        <w:rPr>
          <w:color w:val="000000"/>
        </w:rPr>
        <w:t>» (далее – СНИП 23-05-95 «Естественное и искусственное освещение»);</w:t>
      </w:r>
    </w:p>
    <w:p w:rsidR="0045179E" w:rsidRDefault="0045179E" w:rsidP="0045179E">
      <w:pPr>
        <w:autoSpaceDE w:val="0"/>
        <w:autoSpaceDN w:val="0"/>
        <w:adjustRightInd w:val="0"/>
        <w:ind w:firstLine="709"/>
        <w:jc w:val="both"/>
      </w:pPr>
      <w:r>
        <w:t>1</w:t>
      </w:r>
      <w:r w:rsidR="008B5EA3">
        <w:t>5</w:t>
      </w:r>
      <w:r>
        <w:t xml:space="preserve">) </w:t>
      </w:r>
      <w:r w:rsidRPr="00226617">
        <w:t xml:space="preserve">Свода правил 59.13330.2020 </w:t>
      </w:r>
      <w:r>
        <w:t>«</w:t>
      </w:r>
      <w:r w:rsidRPr="006A38C0">
        <w:t>СНиП 35-01-2001</w:t>
      </w:r>
      <w:r>
        <w:t xml:space="preserve">. </w:t>
      </w:r>
      <w:r w:rsidRPr="00226617">
        <w:t>Доступность зданий и сооружений для маломобильных групп населения» (далее - СП 59.13330.2020)</w:t>
      </w:r>
      <w:r>
        <w:t>;</w:t>
      </w:r>
    </w:p>
    <w:p w:rsidR="0045179E" w:rsidRDefault="0045179E" w:rsidP="0045179E">
      <w:pPr>
        <w:autoSpaceDE w:val="0"/>
        <w:autoSpaceDN w:val="0"/>
        <w:adjustRightInd w:val="0"/>
        <w:ind w:firstLine="709"/>
        <w:jc w:val="both"/>
      </w:pPr>
      <w:r>
        <w:t>1</w:t>
      </w:r>
      <w:r w:rsidR="008B5EA3">
        <w:t>6</w:t>
      </w:r>
      <w:r>
        <w:t xml:space="preserve">) Свода правил </w:t>
      </w:r>
      <w:r w:rsidRPr="00E07791">
        <w:t>34.13330.2021</w:t>
      </w:r>
      <w:r>
        <w:t xml:space="preserve"> «СНиП 2.05.02-85*. Автомобильные дороги» (далее – СП 34.13330.2021);</w:t>
      </w:r>
    </w:p>
    <w:p w:rsidR="0045179E" w:rsidRDefault="0045179E" w:rsidP="0045179E">
      <w:pPr>
        <w:autoSpaceDE w:val="0"/>
        <w:autoSpaceDN w:val="0"/>
        <w:adjustRightInd w:val="0"/>
        <w:ind w:firstLine="709"/>
        <w:jc w:val="both"/>
      </w:pPr>
      <w:r>
        <w:t>1</w:t>
      </w:r>
      <w:r w:rsidR="008B5EA3">
        <w:t>7</w:t>
      </w:r>
      <w:r>
        <w:t xml:space="preserve">) ГОСТ </w:t>
      </w:r>
      <w:proofErr w:type="gramStart"/>
      <w:r>
        <w:t>Р</w:t>
      </w:r>
      <w:proofErr w:type="gramEnd"/>
      <w:r>
        <w:t xml:space="preserve"> 52290-2004 «</w:t>
      </w:r>
      <w:r w:rsidRPr="00637CF8">
        <w:t>Технические средства организации дорожного движения. Знаки дорожные. Общие технические требования</w:t>
      </w:r>
      <w:r>
        <w:t xml:space="preserve">» (далее – ГОСТ </w:t>
      </w:r>
      <w:proofErr w:type="gramStart"/>
      <w:r>
        <w:t>Р</w:t>
      </w:r>
      <w:proofErr w:type="gramEnd"/>
      <w:r>
        <w:t xml:space="preserve"> 52290-2004);</w:t>
      </w:r>
    </w:p>
    <w:p w:rsidR="0045179E" w:rsidRDefault="0045179E" w:rsidP="0045179E">
      <w:pPr>
        <w:autoSpaceDE w:val="0"/>
        <w:autoSpaceDN w:val="0"/>
        <w:adjustRightInd w:val="0"/>
        <w:ind w:firstLine="709"/>
        <w:jc w:val="both"/>
      </w:pPr>
      <w:r>
        <w:t>1</w:t>
      </w:r>
      <w:r w:rsidR="008B5EA3">
        <w:t>8</w:t>
      </w:r>
      <w:r>
        <w:t xml:space="preserve">) ГОСТ </w:t>
      </w:r>
      <w:proofErr w:type="gramStart"/>
      <w:r>
        <w:t>Р</w:t>
      </w:r>
      <w:proofErr w:type="gramEnd"/>
      <w:r>
        <w:t xml:space="preserve"> 51256-2018 «</w:t>
      </w:r>
      <w:r w:rsidRPr="00637CF8">
        <w:t>Технические средства организации дорожного движения. Разметка дорожная. Классификация. Технические требования</w:t>
      </w:r>
      <w:r>
        <w:t xml:space="preserve">»  (далее – ГОСТ </w:t>
      </w:r>
      <w:proofErr w:type="gramStart"/>
      <w:r>
        <w:t>Р</w:t>
      </w:r>
      <w:proofErr w:type="gramEnd"/>
      <w:r>
        <w:t xml:space="preserve"> 51256-2018);</w:t>
      </w:r>
    </w:p>
    <w:p w:rsidR="0045179E" w:rsidRDefault="0045179E" w:rsidP="0045179E">
      <w:pPr>
        <w:autoSpaceDE w:val="0"/>
        <w:autoSpaceDN w:val="0"/>
        <w:adjustRightInd w:val="0"/>
        <w:ind w:firstLine="709"/>
        <w:jc w:val="both"/>
      </w:pPr>
      <w:r>
        <w:t>1</w:t>
      </w:r>
      <w:r w:rsidR="008B5EA3">
        <w:t>9</w:t>
      </w:r>
      <w:r>
        <w:t xml:space="preserve">) </w:t>
      </w:r>
      <w:r w:rsidRPr="00CC6D16">
        <w:t xml:space="preserve">ГОСТ </w:t>
      </w:r>
      <w:proofErr w:type="gramStart"/>
      <w:r w:rsidRPr="00CC6D16">
        <w:t>Р</w:t>
      </w:r>
      <w:proofErr w:type="gramEnd"/>
      <w:r w:rsidRPr="00CC6D16">
        <w:t xml:space="preserve"> 52289-2019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r>
        <w:t xml:space="preserve"> </w:t>
      </w:r>
      <w:r w:rsidRPr="00CC6D16">
        <w:t xml:space="preserve">(далее – ГОСТ </w:t>
      </w:r>
      <w:proofErr w:type="gramStart"/>
      <w:r w:rsidRPr="00CC6D16">
        <w:t>Р</w:t>
      </w:r>
      <w:proofErr w:type="gramEnd"/>
      <w:r w:rsidRPr="00CC6D16">
        <w:t xml:space="preserve"> 52289-2019)</w:t>
      </w:r>
      <w:r>
        <w:t>;</w:t>
      </w:r>
    </w:p>
    <w:p w:rsidR="0045179E" w:rsidRDefault="008B5EA3" w:rsidP="0045179E">
      <w:pPr>
        <w:autoSpaceDE w:val="0"/>
        <w:autoSpaceDN w:val="0"/>
        <w:adjustRightInd w:val="0"/>
        <w:ind w:firstLine="709"/>
        <w:jc w:val="both"/>
      </w:pPr>
      <w:r>
        <w:t>20</w:t>
      </w:r>
      <w:r w:rsidR="0045179E">
        <w:t xml:space="preserve">) </w:t>
      </w:r>
      <w:r w:rsidR="0045179E" w:rsidRPr="00CC6D16">
        <w:rPr>
          <w:color w:val="000000"/>
        </w:rPr>
        <w:t xml:space="preserve">ГОСТ </w:t>
      </w:r>
      <w:r w:rsidR="0045179E">
        <w:rPr>
          <w:color w:val="000000"/>
        </w:rPr>
        <w:t>33128</w:t>
      </w:r>
      <w:r w:rsidR="0045179E" w:rsidRPr="00CC6D16">
        <w:rPr>
          <w:color w:val="000000"/>
        </w:rPr>
        <w:t>-</w:t>
      </w:r>
      <w:r w:rsidR="0045179E">
        <w:rPr>
          <w:color w:val="000000"/>
        </w:rPr>
        <w:t>2014</w:t>
      </w:r>
      <w:r w:rsidR="0045179E" w:rsidRPr="00CC6D16">
        <w:rPr>
          <w:color w:val="000000"/>
        </w:rPr>
        <w:t xml:space="preserve"> «</w:t>
      </w:r>
      <w:r w:rsidR="0045179E">
        <w:t>Дороги автомобильные общего пользования. Ограждения дорожные. Технические требования</w:t>
      </w:r>
      <w:r w:rsidR="0045179E" w:rsidRPr="00CC6D16">
        <w:t>»</w:t>
      </w:r>
      <w:r w:rsidR="0045179E">
        <w:t xml:space="preserve"> (далее - </w:t>
      </w:r>
      <w:r w:rsidR="0045179E" w:rsidRPr="00CC6D16">
        <w:rPr>
          <w:color w:val="000000"/>
        </w:rPr>
        <w:t xml:space="preserve">ГОСТ </w:t>
      </w:r>
      <w:r w:rsidR="0045179E">
        <w:rPr>
          <w:color w:val="000000"/>
        </w:rPr>
        <w:t>33128</w:t>
      </w:r>
      <w:r w:rsidR="0045179E" w:rsidRPr="00CC6D16">
        <w:rPr>
          <w:color w:val="000000"/>
        </w:rPr>
        <w:t>-</w:t>
      </w:r>
      <w:r w:rsidR="0045179E">
        <w:rPr>
          <w:color w:val="000000"/>
        </w:rPr>
        <w:t>2014</w:t>
      </w:r>
      <w:r w:rsidR="0045179E">
        <w:t>);</w:t>
      </w:r>
    </w:p>
    <w:p w:rsidR="0045179E" w:rsidRDefault="008B5EA3" w:rsidP="0045179E">
      <w:pPr>
        <w:autoSpaceDE w:val="0"/>
        <w:autoSpaceDN w:val="0"/>
        <w:adjustRightInd w:val="0"/>
        <w:ind w:firstLine="709"/>
        <w:jc w:val="both"/>
        <w:rPr>
          <w:color w:val="000000"/>
        </w:rPr>
      </w:pPr>
      <w:r>
        <w:rPr>
          <w:color w:val="000000"/>
        </w:rPr>
        <w:t>21</w:t>
      </w:r>
      <w:r w:rsidR="0045179E">
        <w:rPr>
          <w:color w:val="000000"/>
        </w:rPr>
        <w:t xml:space="preserve">) </w:t>
      </w:r>
      <w:r w:rsidR="0045179E" w:rsidRPr="003335A9">
        <w:rPr>
          <w:color w:val="000000"/>
        </w:rPr>
        <w:t xml:space="preserve">ГОСТ </w:t>
      </w:r>
      <w:proofErr w:type="gramStart"/>
      <w:r w:rsidR="0045179E" w:rsidRPr="003335A9">
        <w:rPr>
          <w:color w:val="000000"/>
        </w:rPr>
        <w:t>Р</w:t>
      </w:r>
      <w:proofErr w:type="gramEnd"/>
      <w:r w:rsidR="0045179E" w:rsidRPr="003335A9">
        <w:rPr>
          <w:color w:val="000000"/>
        </w:rPr>
        <w:t xml:space="preserve"> 58967-2020 </w:t>
      </w:r>
      <w:r w:rsidR="0045179E">
        <w:rPr>
          <w:color w:val="000000"/>
        </w:rPr>
        <w:t>«</w:t>
      </w:r>
      <w:r w:rsidR="0045179E" w:rsidRPr="003335A9">
        <w:rPr>
          <w:color w:val="000000"/>
        </w:rPr>
        <w:t>Ограждения инвентарные строительных площадок и участков производства строительно-монтажных работ. Технические условия</w:t>
      </w:r>
      <w:r w:rsidR="0045179E">
        <w:rPr>
          <w:color w:val="000000"/>
        </w:rPr>
        <w:t xml:space="preserve">» (далее – ГОСТ </w:t>
      </w:r>
      <w:proofErr w:type="gramStart"/>
      <w:r w:rsidR="0045179E" w:rsidRPr="003335A9">
        <w:rPr>
          <w:color w:val="000000"/>
        </w:rPr>
        <w:t>Р</w:t>
      </w:r>
      <w:proofErr w:type="gramEnd"/>
      <w:r w:rsidR="0045179E" w:rsidRPr="003335A9">
        <w:rPr>
          <w:color w:val="000000"/>
        </w:rPr>
        <w:t xml:space="preserve"> 58967-2020</w:t>
      </w:r>
      <w:r w:rsidR="0045179E">
        <w:rPr>
          <w:color w:val="000000"/>
        </w:rPr>
        <w:t>);</w:t>
      </w:r>
    </w:p>
    <w:p w:rsidR="0045179E" w:rsidRPr="00D83FD7" w:rsidRDefault="0045179E" w:rsidP="0045179E">
      <w:pPr>
        <w:autoSpaceDE w:val="0"/>
        <w:autoSpaceDN w:val="0"/>
        <w:adjustRightInd w:val="0"/>
        <w:ind w:firstLine="709"/>
        <w:jc w:val="both"/>
        <w:rPr>
          <w:color w:val="000000"/>
        </w:rPr>
      </w:pPr>
      <w:r>
        <w:rPr>
          <w:color w:val="000000"/>
        </w:rPr>
        <w:t>2</w:t>
      </w:r>
      <w:r w:rsidR="008B5EA3">
        <w:rPr>
          <w:color w:val="000000"/>
        </w:rPr>
        <w:t>2</w:t>
      </w:r>
      <w:r w:rsidRPr="00D83FD7">
        <w:rPr>
          <w:color w:val="000000"/>
        </w:rPr>
        <w:t xml:space="preserve">) ГОСТ </w:t>
      </w:r>
      <w:proofErr w:type="gramStart"/>
      <w:r w:rsidRPr="00D83FD7">
        <w:rPr>
          <w:color w:val="000000"/>
        </w:rPr>
        <w:t>Р</w:t>
      </w:r>
      <w:proofErr w:type="gramEnd"/>
      <w:r w:rsidRPr="00D83FD7">
        <w:rPr>
          <w:color w:val="000000"/>
        </w:rPr>
        <w:t xml:space="preserve"> 52167–2012  «Национальный стандарт Российской Федерации. Оборудование и покрытия детских игровых площадок. Безопасность конструкции и методы испытаний качелей. Общие требования»</w:t>
      </w:r>
      <w:r>
        <w:rPr>
          <w:color w:val="000000"/>
        </w:rPr>
        <w:t xml:space="preserve"> (далее - ГОСТ </w:t>
      </w:r>
      <w:proofErr w:type="gramStart"/>
      <w:r>
        <w:rPr>
          <w:color w:val="000000"/>
        </w:rPr>
        <w:t>Р</w:t>
      </w:r>
      <w:proofErr w:type="gramEnd"/>
      <w:r>
        <w:rPr>
          <w:color w:val="000000"/>
        </w:rPr>
        <w:t xml:space="preserve"> 52167-2012)</w:t>
      </w:r>
      <w:r w:rsidRPr="00D83FD7">
        <w:rPr>
          <w:color w:val="000000"/>
        </w:rPr>
        <w:t>;</w:t>
      </w:r>
    </w:p>
    <w:p w:rsidR="0045179E" w:rsidRPr="00D83FD7" w:rsidRDefault="0045179E" w:rsidP="0045179E">
      <w:pPr>
        <w:autoSpaceDE w:val="0"/>
        <w:autoSpaceDN w:val="0"/>
        <w:adjustRightInd w:val="0"/>
        <w:ind w:firstLine="709"/>
        <w:jc w:val="both"/>
        <w:rPr>
          <w:color w:val="000000"/>
        </w:rPr>
      </w:pPr>
      <w:r w:rsidRPr="00D83FD7">
        <w:rPr>
          <w:color w:val="000000"/>
        </w:rPr>
        <w:t>2</w:t>
      </w:r>
      <w:r w:rsidR="008B5EA3">
        <w:rPr>
          <w:color w:val="000000"/>
        </w:rPr>
        <w:t>3</w:t>
      </w:r>
      <w:r w:rsidRPr="00D83FD7">
        <w:rPr>
          <w:color w:val="000000"/>
        </w:rPr>
        <w:t xml:space="preserve">) ГОСТ </w:t>
      </w:r>
      <w:proofErr w:type="gramStart"/>
      <w:r w:rsidRPr="00D83FD7">
        <w:rPr>
          <w:color w:val="000000"/>
        </w:rPr>
        <w:t>Р</w:t>
      </w:r>
      <w:proofErr w:type="gramEnd"/>
      <w:r w:rsidRPr="00D83FD7">
        <w:rPr>
          <w:color w:val="000000"/>
        </w:rPr>
        <w:t xml:space="preserve"> 52168-2012 «Национальный стандарт Российской Федерации. Оборудование и покрытия детских игровых площадок. Безопасность конструкции и методы испытаний горок. Общие требования»</w:t>
      </w:r>
      <w:r>
        <w:rPr>
          <w:color w:val="000000"/>
        </w:rPr>
        <w:t xml:space="preserve"> (далее – ГОСТ </w:t>
      </w:r>
      <w:proofErr w:type="gramStart"/>
      <w:r>
        <w:rPr>
          <w:color w:val="000000"/>
        </w:rPr>
        <w:t>Р</w:t>
      </w:r>
      <w:proofErr w:type="gramEnd"/>
      <w:r>
        <w:rPr>
          <w:color w:val="000000"/>
        </w:rPr>
        <w:t xml:space="preserve"> 52168-2012)</w:t>
      </w:r>
      <w:r w:rsidRPr="00D83FD7">
        <w:rPr>
          <w:color w:val="000000"/>
        </w:rPr>
        <w:t>;</w:t>
      </w:r>
    </w:p>
    <w:p w:rsidR="0045179E" w:rsidRPr="00D83FD7" w:rsidRDefault="0045179E" w:rsidP="0045179E">
      <w:pPr>
        <w:autoSpaceDE w:val="0"/>
        <w:autoSpaceDN w:val="0"/>
        <w:adjustRightInd w:val="0"/>
        <w:ind w:firstLine="709"/>
        <w:jc w:val="both"/>
        <w:rPr>
          <w:color w:val="000000"/>
        </w:rPr>
      </w:pPr>
      <w:r w:rsidRPr="00D83FD7">
        <w:rPr>
          <w:color w:val="000000"/>
        </w:rPr>
        <w:t>2</w:t>
      </w:r>
      <w:r w:rsidR="008B5EA3">
        <w:rPr>
          <w:color w:val="000000"/>
        </w:rPr>
        <w:t>4</w:t>
      </w:r>
      <w:r w:rsidRPr="00D83FD7">
        <w:rPr>
          <w:color w:val="000000"/>
        </w:rPr>
        <w:t xml:space="preserve">) ГОСТ </w:t>
      </w:r>
      <w:proofErr w:type="gramStart"/>
      <w:r w:rsidRPr="00D83FD7">
        <w:rPr>
          <w:color w:val="000000"/>
        </w:rPr>
        <w:t>Р</w:t>
      </w:r>
      <w:proofErr w:type="gramEnd"/>
      <w:r w:rsidRPr="00D83FD7">
        <w:rPr>
          <w:color w:val="000000"/>
        </w:rPr>
        <w:t xml:space="preserve"> 52169-2012 «Национальный стандарт Российской Федерации. Оборудование и покрытия детских игровых площадок. Безопасность конструкции и методы испытаний. Общие требования»</w:t>
      </w:r>
      <w:r>
        <w:rPr>
          <w:color w:val="000000"/>
        </w:rPr>
        <w:t xml:space="preserve"> (далее – ГОСТ </w:t>
      </w:r>
      <w:proofErr w:type="gramStart"/>
      <w:r>
        <w:rPr>
          <w:color w:val="000000"/>
        </w:rPr>
        <w:t>Р</w:t>
      </w:r>
      <w:proofErr w:type="gramEnd"/>
      <w:r>
        <w:rPr>
          <w:color w:val="000000"/>
        </w:rPr>
        <w:t xml:space="preserve"> 52169-2012)</w:t>
      </w:r>
      <w:r w:rsidRPr="00D83FD7">
        <w:rPr>
          <w:color w:val="000000"/>
        </w:rPr>
        <w:t>;</w:t>
      </w:r>
    </w:p>
    <w:p w:rsidR="0045179E" w:rsidRPr="00D83FD7" w:rsidRDefault="008B5EA3" w:rsidP="0045179E">
      <w:pPr>
        <w:autoSpaceDE w:val="0"/>
        <w:autoSpaceDN w:val="0"/>
        <w:adjustRightInd w:val="0"/>
        <w:ind w:firstLine="709"/>
        <w:jc w:val="both"/>
        <w:rPr>
          <w:color w:val="000000"/>
        </w:rPr>
      </w:pPr>
      <w:r>
        <w:rPr>
          <w:color w:val="000000"/>
        </w:rPr>
        <w:t>25</w:t>
      </w:r>
      <w:r w:rsidR="0045179E" w:rsidRPr="00D83FD7">
        <w:rPr>
          <w:color w:val="000000"/>
        </w:rPr>
        <w:t xml:space="preserve">) ГОСТ </w:t>
      </w:r>
      <w:proofErr w:type="gramStart"/>
      <w:r w:rsidR="0045179E" w:rsidRPr="00D83FD7">
        <w:rPr>
          <w:color w:val="000000"/>
        </w:rPr>
        <w:t>Р</w:t>
      </w:r>
      <w:proofErr w:type="gramEnd"/>
      <w:r w:rsidR="0045179E" w:rsidRPr="00D83FD7">
        <w:rPr>
          <w:color w:val="000000"/>
        </w:rPr>
        <w:t xml:space="preserve"> 52299-2013 «Национальный стандарт Российской Федерации. Оборудование и покрытия детских игровых площадок. Безопасность конструкции и методы испытаний качалок. Общие требования»</w:t>
      </w:r>
      <w:r w:rsidR="0045179E">
        <w:rPr>
          <w:color w:val="000000"/>
        </w:rPr>
        <w:t xml:space="preserve"> (далее – ГОСТ </w:t>
      </w:r>
      <w:proofErr w:type="gramStart"/>
      <w:r w:rsidR="0045179E">
        <w:rPr>
          <w:color w:val="000000"/>
        </w:rPr>
        <w:t>Р</w:t>
      </w:r>
      <w:proofErr w:type="gramEnd"/>
      <w:r w:rsidR="0045179E">
        <w:rPr>
          <w:color w:val="000000"/>
        </w:rPr>
        <w:t xml:space="preserve"> 52299-2013)</w:t>
      </w:r>
      <w:r w:rsidR="0045179E" w:rsidRPr="00D83FD7">
        <w:rPr>
          <w:color w:val="000000"/>
        </w:rPr>
        <w:t>;</w:t>
      </w:r>
    </w:p>
    <w:p w:rsidR="0045179E" w:rsidRPr="00D83FD7" w:rsidRDefault="0045179E" w:rsidP="0045179E">
      <w:pPr>
        <w:autoSpaceDE w:val="0"/>
        <w:autoSpaceDN w:val="0"/>
        <w:adjustRightInd w:val="0"/>
        <w:ind w:firstLine="709"/>
        <w:jc w:val="both"/>
        <w:rPr>
          <w:color w:val="000000"/>
        </w:rPr>
      </w:pPr>
      <w:r w:rsidRPr="00D83FD7">
        <w:rPr>
          <w:color w:val="000000"/>
        </w:rPr>
        <w:t>2</w:t>
      </w:r>
      <w:r w:rsidR="008B5EA3">
        <w:rPr>
          <w:color w:val="000000"/>
        </w:rPr>
        <w:t>6</w:t>
      </w:r>
      <w:r w:rsidRPr="00D83FD7">
        <w:rPr>
          <w:color w:val="000000"/>
        </w:rPr>
        <w:t xml:space="preserve">) ГОСТ </w:t>
      </w:r>
      <w:proofErr w:type="gramStart"/>
      <w:r w:rsidRPr="00D83FD7">
        <w:rPr>
          <w:color w:val="000000"/>
        </w:rPr>
        <w:t>Р</w:t>
      </w:r>
      <w:proofErr w:type="gramEnd"/>
      <w:r w:rsidRPr="00D83FD7">
        <w:rPr>
          <w:color w:val="000000"/>
        </w:rPr>
        <w:t xml:space="preserve"> 52300-2013 «Национальный стандарт Российской Федерации. Оборудование и покрытия детских игровых площадок. Безопасность конструкции и методы испытаний каруселей. Общие требования»</w:t>
      </w:r>
      <w:r w:rsidR="008978F1">
        <w:rPr>
          <w:color w:val="000000"/>
        </w:rPr>
        <w:t xml:space="preserve"> (далее - </w:t>
      </w:r>
      <w:r>
        <w:rPr>
          <w:color w:val="000000"/>
        </w:rPr>
        <w:t xml:space="preserve">ГОСТ </w:t>
      </w:r>
      <w:proofErr w:type="gramStart"/>
      <w:r>
        <w:rPr>
          <w:color w:val="000000"/>
        </w:rPr>
        <w:t>Р</w:t>
      </w:r>
      <w:proofErr w:type="gramEnd"/>
      <w:r>
        <w:rPr>
          <w:color w:val="000000"/>
        </w:rPr>
        <w:t xml:space="preserve"> 52300-2013)</w:t>
      </w:r>
      <w:r w:rsidRPr="00D83FD7">
        <w:rPr>
          <w:color w:val="000000"/>
        </w:rPr>
        <w:t>;</w:t>
      </w:r>
    </w:p>
    <w:p w:rsidR="0045179E" w:rsidRPr="00D83FD7" w:rsidRDefault="0045179E" w:rsidP="0045179E">
      <w:pPr>
        <w:autoSpaceDE w:val="0"/>
        <w:autoSpaceDN w:val="0"/>
        <w:adjustRightInd w:val="0"/>
        <w:ind w:firstLine="709"/>
        <w:jc w:val="both"/>
        <w:rPr>
          <w:color w:val="000000"/>
        </w:rPr>
      </w:pPr>
      <w:r w:rsidRPr="00D83FD7">
        <w:rPr>
          <w:color w:val="000000"/>
        </w:rPr>
        <w:t>2</w:t>
      </w:r>
      <w:r w:rsidR="008B5EA3">
        <w:rPr>
          <w:color w:val="000000"/>
        </w:rPr>
        <w:t>7</w:t>
      </w:r>
      <w:r w:rsidRPr="00D83FD7">
        <w:rPr>
          <w:color w:val="000000"/>
        </w:rPr>
        <w:t xml:space="preserve">) ГОСТ </w:t>
      </w:r>
      <w:proofErr w:type="gramStart"/>
      <w:r w:rsidRPr="00D83FD7">
        <w:rPr>
          <w:color w:val="000000"/>
        </w:rPr>
        <w:t>Р</w:t>
      </w:r>
      <w:proofErr w:type="gramEnd"/>
      <w:r w:rsidRPr="00D83FD7">
        <w:rPr>
          <w:color w:val="000000"/>
        </w:rPr>
        <w:t xml:space="preserve"> 52301-2013 «Национальный стандарт Российской Федерации Оборудование и покрытия детских игровых площадок. Безопасность при эксплуатации. Общие требования»</w:t>
      </w:r>
      <w:r>
        <w:rPr>
          <w:color w:val="000000"/>
        </w:rPr>
        <w:t xml:space="preserve"> (далее – ГОСТ </w:t>
      </w:r>
      <w:proofErr w:type="gramStart"/>
      <w:r>
        <w:rPr>
          <w:color w:val="000000"/>
        </w:rPr>
        <w:t>Р</w:t>
      </w:r>
      <w:proofErr w:type="gramEnd"/>
      <w:r>
        <w:rPr>
          <w:color w:val="000000"/>
        </w:rPr>
        <w:t xml:space="preserve"> 52301-2013)</w:t>
      </w:r>
      <w:r w:rsidRPr="00D83FD7">
        <w:rPr>
          <w:color w:val="000000"/>
        </w:rPr>
        <w:t>;</w:t>
      </w:r>
    </w:p>
    <w:p w:rsidR="0045179E" w:rsidRPr="00D83FD7" w:rsidRDefault="0045179E" w:rsidP="0045179E">
      <w:pPr>
        <w:autoSpaceDE w:val="0"/>
        <w:autoSpaceDN w:val="0"/>
        <w:adjustRightInd w:val="0"/>
        <w:ind w:firstLine="709"/>
        <w:jc w:val="both"/>
        <w:rPr>
          <w:color w:val="000000"/>
        </w:rPr>
      </w:pPr>
      <w:r>
        <w:rPr>
          <w:color w:val="000000"/>
        </w:rPr>
        <w:t>2</w:t>
      </w:r>
      <w:r w:rsidR="008B5EA3">
        <w:rPr>
          <w:color w:val="000000"/>
        </w:rPr>
        <w:t>8</w:t>
      </w:r>
      <w:r w:rsidRPr="00D83FD7">
        <w:rPr>
          <w:color w:val="000000"/>
        </w:rPr>
        <w:t xml:space="preserve">) ГОСТ </w:t>
      </w:r>
      <w:proofErr w:type="gramStart"/>
      <w:r w:rsidRPr="00D83FD7">
        <w:rPr>
          <w:color w:val="000000"/>
        </w:rPr>
        <w:t>Р</w:t>
      </w:r>
      <w:proofErr w:type="gramEnd"/>
      <w:r w:rsidRPr="00D83FD7">
        <w:rPr>
          <w:color w:val="000000"/>
        </w:rPr>
        <w:t xml:space="preserve"> 55677-2013 «Национальный стандарт Российской Федерации. Оборудование детских спортивных площадок. Безопасность конструкции и методы испытаний. Общие требования»</w:t>
      </w:r>
      <w:r>
        <w:rPr>
          <w:color w:val="000000"/>
        </w:rPr>
        <w:t xml:space="preserve"> (далее – ГОСТ </w:t>
      </w:r>
      <w:proofErr w:type="gramStart"/>
      <w:r>
        <w:rPr>
          <w:color w:val="000000"/>
        </w:rPr>
        <w:t>Р</w:t>
      </w:r>
      <w:proofErr w:type="gramEnd"/>
      <w:r>
        <w:rPr>
          <w:color w:val="000000"/>
        </w:rPr>
        <w:t xml:space="preserve"> 55677-2013)</w:t>
      </w:r>
      <w:r w:rsidRPr="00D83FD7">
        <w:rPr>
          <w:color w:val="000000"/>
        </w:rPr>
        <w:t>;</w:t>
      </w:r>
    </w:p>
    <w:p w:rsidR="0045179E" w:rsidRPr="00D83FD7" w:rsidRDefault="0045179E" w:rsidP="0045179E">
      <w:pPr>
        <w:autoSpaceDE w:val="0"/>
        <w:autoSpaceDN w:val="0"/>
        <w:adjustRightInd w:val="0"/>
        <w:ind w:firstLine="709"/>
        <w:jc w:val="both"/>
        <w:rPr>
          <w:color w:val="000000"/>
        </w:rPr>
      </w:pPr>
      <w:r>
        <w:rPr>
          <w:color w:val="000000"/>
        </w:rPr>
        <w:t>2</w:t>
      </w:r>
      <w:r w:rsidR="008B5EA3">
        <w:rPr>
          <w:color w:val="000000"/>
        </w:rPr>
        <w:t>9</w:t>
      </w:r>
      <w:r w:rsidRPr="00D83FD7">
        <w:rPr>
          <w:color w:val="000000"/>
        </w:rPr>
        <w:t xml:space="preserve">) ГОСТ </w:t>
      </w:r>
      <w:proofErr w:type="gramStart"/>
      <w:r w:rsidRPr="00D83FD7">
        <w:rPr>
          <w:color w:val="000000"/>
        </w:rPr>
        <w:t>Р</w:t>
      </w:r>
      <w:proofErr w:type="gramEnd"/>
      <w:r w:rsidRPr="00D83FD7">
        <w:rPr>
          <w:color w:val="000000"/>
        </w:rPr>
        <w:t xml:space="preserve"> 55678-2013 «Национальный стандарт Российской Федерации. Оборудование детских спортивных площадок. Безопасность конструкции и методы испытаний спортивно-развивающего оборудования»</w:t>
      </w:r>
      <w:r>
        <w:rPr>
          <w:color w:val="000000"/>
        </w:rPr>
        <w:t xml:space="preserve"> (далее – ГОСТ </w:t>
      </w:r>
      <w:proofErr w:type="gramStart"/>
      <w:r>
        <w:rPr>
          <w:color w:val="000000"/>
        </w:rPr>
        <w:t>Р</w:t>
      </w:r>
      <w:proofErr w:type="gramEnd"/>
      <w:r>
        <w:rPr>
          <w:color w:val="000000"/>
        </w:rPr>
        <w:t xml:space="preserve"> 55678-2013)</w:t>
      </w:r>
      <w:r w:rsidRPr="00D83FD7">
        <w:rPr>
          <w:color w:val="000000"/>
        </w:rPr>
        <w:t>;</w:t>
      </w:r>
    </w:p>
    <w:p w:rsidR="0045179E" w:rsidRPr="00D83FD7" w:rsidRDefault="008B5EA3" w:rsidP="0045179E">
      <w:pPr>
        <w:autoSpaceDE w:val="0"/>
        <w:autoSpaceDN w:val="0"/>
        <w:adjustRightInd w:val="0"/>
        <w:ind w:firstLine="709"/>
        <w:jc w:val="both"/>
        <w:rPr>
          <w:color w:val="000000"/>
        </w:rPr>
      </w:pPr>
      <w:r>
        <w:rPr>
          <w:color w:val="000000"/>
        </w:rPr>
        <w:t>30</w:t>
      </w:r>
      <w:r w:rsidR="0045179E" w:rsidRPr="00D83FD7">
        <w:rPr>
          <w:color w:val="000000"/>
        </w:rPr>
        <w:t xml:space="preserve">) ГОСТ </w:t>
      </w:r>
      <w:proofErr w:type="gramStart"/>
      <w:r w:rsidR="0045179E" w:rsidRPr="00D83FD7">
        <w:rPr>
          <w:color w:val="000000"/>
        </w:rPr>
        <w:t>Р</w:t>
      </w:r>
      <w:proofErr w:type="gramEnd"/>
      <w:r w:rsidR="0045179E" w:rsidRPr="00D83FD7">
        <w:rPr>
          <w:color w:val="000000"/>
        </w:rPr>
        <w:t xml:space="preserve"> 55679-2013 «Национальный стандарт Российской Федерации. Оборудование детских спортивных площадок. Безопасность при эксплуатации»</w:t>
      </w:r>
      <w:r w:rsidR="0045179E">
        <w:rPr>
          <w:color w:val="000000"/>
        </w:rPr>
        <w:t xml:space="preserve"> (далее – ГОСТ </w:t>
      </w:r>
      <w:proofErr w:type="gramStart"/>
      <w:r w:rsidR="0045179E">
        <w:rPr>
          <w:color w:val="000000"/>
        </w:rPr>
        <w:t>Р</w:t>
      </w:r>
      <w:proofErr w:type="gramEnd"/>
      <w:r w:rsidR="0045179E">
        <w:rPr>
          <w:color w:val="000000"/>
        </w:rPr>
        <w:t xml:space="preserve"> 55679-2013)</w:t>
      </w:r>
      <w:r w:rsidR="0045179E" w:rsidRPr="00D83FD7">
        <w:rPr>
          <w:color w:val="000000"/>
        </w:rPr>
        <w:t>;</w:t>
      </w:r>
    </w:p>
    <w:p w:rsidR="0045179E" w:rsidRPr="00D83FD7" w:rsidRDefault="0045179E" w:rsidP="0045179E">
      <w:pPr>
        <w:autoSpaceDE w:val="0"/>
        <w:autoSpaceDN w:val="0"/>
        <w:adjustRightInd w:val="0"/>
        <w:ind w:firstLine="709"/>
        <w:jc w:val="both"/>
        <w:rPr>
          <w:color w:val="000000"/>
        </w:rPr>
      </w:pPr>
      <w:r>
        <w:rPr>
          <w:color w:val="000000"/>
        </w:rPr>
        <w:t>3</w:t>
      </w:r>
      <w:r w:rsidR="008B5EA3">
        <w:rPr>
          <w:color w:val="000000"/>
        </w:rPr>
        <w:t>1</w:t>
      </w:r>
      <w:r w:rsidRPr="00D83FD7">
        <w:rPr>
          <w:color w:val="000000"/>
        </w:rPr>
        <w:t>) ГОСТ 33602-2015 «Национальный стандарт Российской Федерации Оборудование и покрытия детских игровых площадок. Термины и определения»</w:t>
      </w:r>
      <w:r>
        <w:rPr>
          <w:color w:val="000000"/>
        </w:rPr>
        <w:t xml:space="preserve"> (далее – ГОСТ 33602-2015)</w:t>
      </w:r>
      <w:r w:rsidRPr="00D83FD7">
        <w:rPr>
          <w:color w:val="000000"/>
        </w:rPr>
        <w:t>;</w:t>
      </w:r>
    </w:p>
    <w:p w:rsidR="0045179E" w:rsidRDefault="0045179E" w:rsidP="0045179E">
      <w:pPr>
        <w:autoSpaceDE w:val="0"/>
        <w:autoSpaceDN w:val="0"/>
        <w:adjustRightInd w:val="0"/>
        <w:ind w:firstLine="709"/>
        <w:jc w:val="both"/>
        <w:rPr>
          <w:color w:val="000000"/>
        </w:rPr>
      </w:pPr>
      <w:r w:rsidRPr="00D83FD7">
        <w:rPr>
          <w:color w:val="000000"/>
        </w:rPr>
        <w:t>3</w:t>
      </w:r>
      <w:r w:rsidR="008B5EA3">
        <w:rPr>
          <w:color w:val="000000"/>
        </w:rPr>
        <w:t>2</w:t>
      </w:r>
      <w:r w:rsidRPr="00D83FD7">
        <w:rPr>
          <w:color w:val="000000"/>
        </w:rPr>
        <w:t xml:space="preserve">) ГОСТ </w:t>
      </w:r>
      <w:proofErr w:type="gramStart"/>
      <w:r w:rsidRPr="00D83FD7">
        <w:rPr>
          <w:color w:val="000000"/>
        </w:rPr>
        <w:t>Р</w:t>
      </w:r>
      <w:proofErr w:type="gramEnd"/>
      <w:r w:rsidRPr="00D83FD7">
        <w:rPr>
          <w:color w:val="000000"/>
        </w:rPr>
        <w:t xml:space="preserve"> ЕН 1177-2013 «Национальный стандарт Российской Федерации. Покрытия игровых площадок </w:t>
      </w:r>
      <w:proofErr w:type="spellStart"/>
      <w:r w:rsidRPr="00D83FD7">
        <w:rPr>
          <w:color w:val="000000"/>
        </w:rPr>
        <w:t>ударопоглощающие</w:t>
      </w:r>
      <w:proofErr w:type="spellEnd"/>
      <w:r w:rsidRPr="00D83FD7">
        <w:rPr>
          <w:color w:val="000000"/>
        </w:rPr>
        <w:t>. Определение критической высоты падения»</w:t>
      </w:r>
      <w:r>
        <w:rPr>
          <w:color w:val="000000"/>
        </w:rPr>
        <w:t xml:space="preserve"> (далее – ГОСТ </w:t>
      </w:r>
      <w:proofErr w:type="gramStart"/>
      <w:r>
        <w:rPr>
          <w:color w:val="000000"/>
        </w:rPr>
        <w:t>Р</w:t>
      </w:r>
      <w:proofErr w:type="gramEnd"/>
      <w:r>
        <w:rPr>
          <w:color w:val="000000"/>
        </w:rPr>
        <w:t xml:space="preserve"> ЕН 1177-2013)</w:t>
      </w:r>
      <w:r w:rsidRPr="00D83FD7">
        <w:rPr>
          <w:color w:val="000000"/>
        </w:rPr>
        <w:t>;</w:t>
      </w:r>
    </w:p>
    <w:p w:rsidR="0045179E" w:rsidRDefault="0045179E" w:rsidP="0045179E">
      <w:pPr>
        <w:autoSpaceDE w:val="0"/>
        <w:autoSpaceDN w:val="0"/>
        <w:adjustRightInd w:val="0"/>
        <w:ind w:firstLine="709"/>
        <w:jc w:val="both"/>
        <w:rPr>
          <w:color w:val="000000"/>
        </w:rPr>
      </w:pPr>
      <w:r>
        <w:rPr>
          <w:color w:val="000000"/>
        </w:rPr>
        <w:t>3</w:t>
      </w:r>
      <w:r w:rsidR="008B5EA3">
        <w:rPr>
          <w:color w:val="000000"/>
        </w:rPr>
        <w:t>3</w:t>
      </w:r>
      <w:r>
        <w:rPr>
          <w:color w:val="000000"/>
        </w:rPr>
        <w:t xml:space="preserve">) </w:t>
      </w:r>
      <w:r w:rsidRPr="003560F9">
        <w:rPr>
          <w:color w:val="000000"/>
        </w:rPr>
        <w:t>Закона Иркутской об</w:t>
      </w:r>
      <w:r>
        <w:rPr>
          <w:color w:val="000000"/>
        </w:rPr>
        <w:t>ласти от 30.12.2014г. № 173-ОЗ «</w:t>
      </w:r>
      <w:r w:rsidRPr="003560F9">
        <w:rPr>
          <w:color w:val="000000"/>
        </w:rPr>
        <w:t>Об отдельных вопросах регулирования административной ответственности в области благоустройства территорий муниципальны</w:t>
      </w:r>
      <w:r>
        <w:rPr>
          <w:color w:val="000000"/>
        </w:rPr>
        <w:t>х образований Иркутской области»</w:t>
      </w:r>
      <w:r w:rsidRPr="003560F9">
        <w:rPr>
          <w:color w:val="000000"/>
        </w:rPr>
        <w:t>;</w:t>
      </w:r>
    </w:p>
    <w:p w:rsidR="0045179E" w:rsidRPr="003560F9" w:rsidRDefault="0045179E" w:rsidP="0045179E">
      <w:pPr>
        <w:autoSpaceDE w:val="0"/>
        <w:autoSpaceDN w:val="0"/>
        <w:adjustRightInd w:val="0"/>
        <w:ind w:firstLine="709"/>
        <w:jc w:val="both"/>
        <w:rPr>
          <w:color w:val="000000"/>
        </w:rPr>
      </w:pPr>
      <w:r>
        <w:rPr>
          <w:color w:val="000000"/>
        </w:rPr>
        <w:t>3</w:t>
      </w:r>
      <w:r w:rsidR="008B5EA3">
        <w:rPr>
          <w:color w:val="000000"/>
        </w:rPr>
        <w:t>4</w:t>
      </w:r>
      <w:r>
        <w:rPr>
          <w:color w:val="000000"/>
        </w:rPr>
        <w:t xml:space="preserve">) </w:t>
      </w:r>
      <w:r w:rsidRPr="003560F9">
        <w:rPr>
          <w:color w:val="000000"/>
        </w:rPr>
        <w:t>Закона Иркутской об</w:t>
      </w:r>
      <w:r>
        <w:rPr>
          <w:color w:val="000000"/>
        </w:rPr>
        <w:t>ласти от 12.12.2018 г. № 119-ОЗ «</w:t>
      </w:r>
      <w:r w:rsidRPr="00CC6D16">
        <w:rPr>
          <w:color w:val="000000"/>
        </w:rPr>
        <w:t>О порядке определения органами местного самоуправления муниципальных образований Иркутской области границ прилегающих территорий</w:t>
      </w:r>
      <w:r>
        <w:rPr>
          <w:color w:val="000000"/>
        </w:rPr>
        <w:t>»</w:t>
      </w:r>
      <w:r w:rsidRPr="003560F9">
        <w:rPr>
          <w:color w:val="000000"/>
        </w:rPr>
        <w:t>;</w:t>
      </w:r>
    </w:p>
    <w:p w:rsidR="0045179E" w:rsidRPr="003560F9" w:rsidRDefault="0045179E" w:rsidP="0045179E">
      <w:pPr>
        <w:autoSpaceDE w:val="0"/>
        <w:autoSpaceDN w:val="0"/>
        <w:adjustRightInd w:val="0"/>
        <w:ind w:firstLine="709"/>
        <w:jc w:val="both"/>
        <w:rPr>
          <w:color w:val="000000"/>
        </w:rPr>
      </w:pPr>
      <w:r>
        <w:rPr>
          <w:color w:val="000000"/>
        </w:rPr>
        <w:t>3</w:t>
      </w:r>
      <w:r w:rsidR="008B5EA3">
        <w:rPr>
          <w:color w:val="000000"/>
        </w:rPr>
        <w:t>5</w:t>
      </w:r>
      <w:r>
        <w:rPr>
          <w:color w:val="000000"/>
        </w:rPr>
        <w:t xml:space="preserve">) </w:t>
      </w:r>
      <w:r w:rsidRPr="003560F9">
        <w:rPr>
          <w:color w:val="000000"/>
        </w:rPr>
        <w:t>Правил создания, содержания и охраны зеленых насаждений на территории города Усть-Илимска, утвержденных решением Городской Думы города Усть-Илимска от 28.04.2010г. № 12/50;</w:t>
      </w:r>
    </w:p>
    <w:p w:rsidR="0045179E" w:rsidRDefault="0045179E" w:rsidP="0045179E">
      <w:pPr>
        <w:autoSpaceDE w:val="0"/>
        <w:autoSpaceDN w:val="0"/>
        <w:adjustRightInd w:val="0"/>
        <w:ind w:firstLine="709"/>
        <w:jc w:val="both"/>
        <w:rPr>
          <w:color w:val="000000"/>
        </w:rPr>
      </w:pPr>
      <w:r>
        <w:rPr>
          <w:color w:val="000000"/>
        </w:rPr>
        <w:t>3</w:t>
      </w:r>
      <w:r w:rsidR="008B5EA3">
        <w:rPr>
          <w:color w:val="000000"/>
        </w:rPr>
        <w:t>6</w:t>
      </w:r>
      <w:r>
        <w:rPr>
          <w:color w:val="000000"/>
        </w:rPr>
        <w:t xml:space="preserve">) </w:t>
      </w:r>
      <w:r w:rsidRPr="003560F9">
        <w:rPr>
          <w:color w:val="000000"/>
        </w:rPr>
        <w:t xml:space="preserve">постановления главы Администрации города Усть-Илимска № 423 от 04.09.2008г. </w:t>
      </w:r>
      <w:r>
        <w:rPr>
          <w:color w:val="000000"/>
        </w:rPr>
        <w:t>«</w:t>
      </w:r>
      <w:r w:rsidRPr="003560F9">
        <w:rPr>
          <w:color w:val="000000"/>
        </w:rPr>
        <w:t>Об установлении границ прилегающих территорий для объектов, размещенных в городе Усть-Илимске, в зависимости от их назн</w:t>
      </w:r>
      <w:r>
        <w:rPr>
          <w:color w:val="000000"/>
        </w:rPr>
        <w:t>ачения, подлежащих обслуживанию»</w:t>
      </w:r>
      <w:proofErr w:type="gramStart"/>
      <w:r>
        <w:rPr>
          <w:color w:val="000000"/>
        </w:rPr>
        <w:t>.»</w:t>
      </w:r>
      <w:proofErr w:type="gramEnd"/>
      <w:r>
        <w:rPr>
          <w:color w:val="000000"/>
        </w:rPr>
        <w:t>;</w:t>
      </w:r>
    </w:p>
    <w:p w:rsidR="00FE4CE3" w:rsidRDefault="0045179E" w:rsidP="0045179E">
      <w:pPr>
        <w:autoSpaceDE w:val="0"/>
        <w:autoSpaceDN w:val="0"/>
        <w:adjustRightInd w:val="0"/>
        <w:ind w:firstLine="709"/>
        <w:jc w:val="both"/>
        <w:rPr>
          <w:color w:val="000000"/>
        </w:rPr>
      </w:pPr>
      <w:r w:rsidRPr="00F63720">
        <w:rPr>
          <w:color w:val="000000"/>
        </w:rPr>
        <w:t>2)</w:t>
      </w:r>
      <w:r w:rsidRPr="009514B4">
        <w:rPr>
          <w:color w:val="000000"/>
        </w:rPr>
        <w:t xml:space="preserve">  </w:t>
      </w:r>
      <w:r w:rsidR="00FE4CE3">
        <w:rPr>
          <w:color w:val="000000"/>
        </w:rPr>
        <w:t>в пункте 4:</w:t>
      </w:r>
    </w:p>
    <w:p w:rsidR="0045179E" w:rsidRDefault="0045179E" w:rsidP="0045179E">
      <w:pPr>
        <w:autoSpaceDE w:val="0"/>
        <w:autoSpaceDN w:val="0"/>
        <w:adjustRightInd w:val="0"/>
        <w:ind w:firstLine="709"/>
        <w:jc w:val="both"/>
        <w:rPr>
          <w:color w:val="000000"/>
        </w:rPr>
      </w:pPr>
      <w:r w:rsidRPr="009514B4">
        <w:rPr>
          <w:color w:val="000000"/>
        </w:rPr>
        <w:t>подпункт 7 изложить в следующей редакции:</w:t>
      </w:r>
    </w:p>
    <w:p w:rsidR="0045179E" w:rsidRDefault="0045179E" w:rsidP="0045179E">
      <w:pPr>
        <w:autoSpaceDE w:val="0"/>
        <w:autoSpaceDN w:val="0"/>
        <w:adjustRightInd w:val="0"/>
        <w:ind w:firstLine="709"/>
        <w:jc w:val="both"/>
        <w:rPr>
          <w:color w:val="000000"/>
        </w:rPr>
      </w:pPr>
      <w:proofErr w:type="gramStart"/>
      <w:r>
        <w:rPr>
          <w:color w:val="000000"/>
        </w:rPr>
        <w:t>«7) пешеходные коммуникации - с</w:t>
      </w:r>
      <w:r w:rsidRPr="00E006BB">
        <w:rPr>
          <w:color w:val="000000"/>
        </w:rPr>
        <w:t>овокупность путей движения пешеходов, включая тротуары, пешеходные дорожки, пешеходные переходы различных типов, пешеходные мосты, посадочные площадки остановочных пунктов маршр</w:t>
      </w:r>
      <w:r>
        <w:rPr>
          <w:color w:val="000000"/>
        </w:rPr>
        <w:t>утных транспортных средств и прочее;»;</w:t>
      </w:r>
      <w:proofErr w:type="gramEnd"/>
    </w:p>
    <w:p w:rsidR="0045179E" w:rsidRPr="00BA54FD" w:rsidRDefault="00FE4CE3" w:rsidP="0045179E">
      <w:pPr>
        <w:autoSpaceDE w:val="0"/>
        <w:autoSpaceDN w:val="0"/>
        <w:adjustRightInd w:val="0"/>
        <w:ind w:firstLine="709"/>
        <w:jc w:val="both"/>
        <w:rPr>
          <w:color w:val="0D0D0D" w:themeColor="text1" w:themeTint="F2"/>
        </w:rPr>
      </w:pPr>
      <w:r>
        <w:rPr>
          <w:color w:val="0D0D0D" w:themeColor="text1" w:themeTint="F2"/>
        </w:rPr>
        <w:t>дополнить пунктами 25-31</w:t>
      </w:r>
      <w:r w:rsidR="0045179E" w:rsidRPr="009514B4">
        <w:rPr>
          <w:color w:val="0D0D0D" w:themeColor="text1" w:themeTint="F2"/>
        </w:rPr>
        <w:t xml:space="preserve"> следующего содержания:</w:t>
      </w:r>
    </w:p>
    <w:p w:rsidR="0045179E" w:rsidRPr="00EE15C9" w:rsidRDefault="0045179E" w:rsidP="0045179E">
      <w:pPr>
        <w:autoSpaceDE w:val="0"/>
        <w:autoSpaceDN w:val="0"/>
        <w:adjustRightInd w:val="0"/>
        <w:ind w:firstLine="709"/>
        <w:jc w:val="both"/>
        <w:rPr>
          <w:color w:val="0D0D0D" w:themeColor="text1" w:themeTint="F2"/>
        </w:rPr>
      </w:pPr>
      <w:r>
        <w:rPr>
          <w:color w:val="0D0D0D" w:themeColor="text1" w:themeTint="F2"/>
        </w:rPr>
        <w:t xml:space="preserve">«25) </w:t>
      </w:r>
      <w:r w:rsidRPr="00EE15C9">
        <w:rPr>
          <w:color w:val="0D0D0D" w:themeColor="text1" w:themeTint="F2"/>
        </w:rPr>
        <w:t>детская игровая площадка –</w:t>
      </w:r>
      <w:r>
        <w:rPr>
          <w:color w:val="0D0D0D" w:themeColor="text1" w:themeTint="F2"/>
        </w:rPr>
        <w:t xml:space="preserve"> </w:t>
      </w:r>
      <w:r w:rsidRPr="00EE15C9">
        <w:rPr>
          <w:color w:val="0D0D0D" w:themeColor="text1" w:themeTint="F2"/>
        </w:rPr>
        <w:t>специально оборудованная терр</w:t>
      </w:r>
      <w:r>
        <w:rPr>
          <w:color w:val="0D0D0D" w:themeColor="text1" w:themeTint="F2"/>
        </w:rPr>
        <w:t>итория, предназначенная для игр</w:t>
      </w:r>
      <w:r w:rsidRPr="00EE15C9">
        <w:rPr>
          <w:color w:val="0D0D0D" w:themeColor="text1" w:themeTint="F2"/>
        </w:rPr>
        <w:t xml:space="preserve"> детей, включающая в себя оборудование и покрытие для детской игровой площадки;</w:t>
      </w:r>
    </w:p>
    <w:p w:rsidR="0045179E" w:rsidRPr="00EE15C9" w:rsidRDefault="0045179E" w:rsidP="0045179E">
      <w:pPr>
        <w:autoSpaceDE w:val="0"/>
        <w:autoSpaceDN w:val="0"/>
        <w:adjustRightInd w:val="0"/>
        <w:ind w:firstLine="709"/>
        <w:jc w:val="both"/>
        <w:rPr>
          <w:color w:val="0D0D0D" w:themeColor="text1" w:themeTint="F2"/>
        </w:rPr>
      </w:pPr>
      <w:r>
        <w:rPr>
          <w:color w:val="0D0D0D" w:themeColor="text1" w:themeTint="F2"/>
        </w:rPr>
        <w:t xml:space="preserve">26) </w:t>
      </w:r>
      <w:r w:rsidRPr="00EE15C9">
        <w:rPr>
          <w:color w:val="0D0D0D" w:themeColor="text1" w:themeTint="F2"/>
        </w:rPr>
        <w:t>оборудование детской игровой площадки – оборудование, с которым или на котором дети могут играть в помещении или на открытых площадках, индивидуально или группой, по своему усмотрению и правилам;</w:t>
      </w:r>
    </w:p>
    <w:p w:rsidR="0045179E" w:rsidRDefault="0045179E" w:rsidP="0045179E">
      <w:pPr>
        <w:autoSpaceDE w:val="0"/>
        <w:autoSpaceDN w:val="0"/>
        <w:adjustRightInd w:val="0"/>
        <w:ind w:firstLine="709"/>
        <w:jc w:val="both"/>
        <w:rPr>
          <w:color w:val="0D0D0D" w:themeColor="text1" w:themeTint="F2"/>
        </w:rPr>
      </w:pPr>
      <w:r>
        <w:rPr>
          <w:color w:val="0D0D0D" w:themeColor="text1" w:themeTint="F2"/>
        </w:rPr>
        <w:t xml:space="preserve">27) </w:t>
      </w:r>
      <w:r w:rsidRPr="00EE15C9">
        <w:rPr>
          <w:color w:val="0D0D0D" w:themeColor="text1" w:themeTint="F2"/>
        </w:rPr>
        <w:t xml:space="preserve">покрытие </w:t>
      </w:r>
      <w:r w:rsidR="00FE4CE3">
        <w:rPr>
          <w:color w:val="0D0D0D" w:themeColor="text1" w:themeTint="F2"/>
        </w:rPr>
        <w:t xml:space="preserve">детской игровой площадки </w:t>
      </w:r>
      <w:r w:rsidRPr="00EE15C9">
        <w:rPr>
          <w:color w:val="0D0D0D" w:themeColor="text1" w:themeTint="F2"/>
        </w:rPr>
        <w:t>–</w:t>
      </w:r>
      <w:r>
        <w:rPr>
          <w:color w:val="0D0D0D" w:themeColor="text1" w:themeTint="F2"/>
        </w:rPr>
        <w:t xml:space="preserve"> </w:t>
      </w:r>
      <w:r w:rsidRPr="00EE15C9">
        <w:rPr>
          <w:color w:val="0D0D0D" w:themeColor="text1" w:themeTint="F2"/>
        </w:rPr>
        <w:t>участок поверхности детской игровой площадки, размерами не менее зоны приземления ребенка, используемый совместно с оборудованием для детских игровых площадок;</w:t>
      </w:r>
    </w:p>
    <w:p w:rsidR="00FE4CE3" w:rsidRPr="00EE15C9" w:rsidRDefault="00FE4CE3" w:rsidP="0045179E">
      <w:pPr>
        <w:autoSpaceDE w:val="0"/>
        <w:autoSpaceDN w:val="0"/>
        <w:adjustRightInd w:val="0"/>
        <w:ind w:firstLine="709"/>
        <w:jc w:val="both"/>
        <w:rPr>
          <w:color w:val="0D0D0D" w:themeColor="text1" w:themeTint="F2"/>
        </w:rPr>
      </w:pPr>
      <w:r>
        <w:rPr>
          <w:color w:val="0D0D0D" w:themeColor="text1" w:themeTint="F2"/>
        </w:rPr>
        <w:t xml:space="preserve">28) </w:t>
      </w:r>
      <w:r w:rsidRPr="00FE4CE3">
        <w:rPr>
          <w:color w:val="0D0D0D" w:themeColor="text1" w:themeTint="F2"/>
        </w:rPr>
        <w:t xml:space="preserve">покрытие детской </w:t>
      </w:r>
      <w:r>
        <w:rPr>
          <w:color w:val="0D0D0D" w:themeColor="text1" w:themeTint="F2"/>
        </w:rPr>
        <w:t>спортивной площадки - п</w:t>
      </w:r>
      <w:r w:rsidRPr="00FE4CE3">
        <w:rPr>
          <w:color w:val="0D0D0D" w:themeColor="text1" w:themeTint="F2"/>
        </w:rPr>
        <w:t xml:space="preserve">оверхностный слой детской спортивной площадки с амортизационными свойствами для предотвращения </w:t>
      </w:r>
      <w:proofErr w:type="spellStart"/>
      <w:r w:rsidRPr="00FE4CE3">
        <w:rPr>
          <w:color w:val="0D0D0D" w:themeColor="text1" w:themeTint="F2"/>
        </w:rPr>
        <w:t>тр</w:t>
      </w:r>
      <w:r>
        <w:rPr>
          <w:color w:val="0D0D0D" w:themeColor="text1" w:themeTint="F2"/>
        </w:rPr>
        <w:t>авмирования</w:t>
      </w:r>
      <w:proofErr w:type="spellEnd"/>
      <w:r>
        <w:rPr>
          <w:color w:val="0D0D0D" w:themeColor="text1" w:themeTint="F2"/>
        </w:rPr>
        <w:t xml:space="preserve"> ребенка при падении;</w:t>
      </w:r>
    </w:p>
    <w:p w:rsidR="0045179E" w:rsidRPr="00EE15C9" w:rsidRDefault="0045179E" w:rsidP="0045179E">
      <w:pPr>
        <w:autoSpaceDE w:val="0"/>
        <w:autoSpaceDN w:val="0"/>
        <w:adjustRightInd w:val="0"/>
        <w:ind w:firstLine="709"/>
        <w:jc w:val="both"/>
        <w:rPr>
          <w:color w:val="0D0D0D" w:themeColor="text1" w:themeTint="F2"/>
        </w:rPr>
      </w:pPr>
      <w:r>
        <w:rPr>
          <w:color w:val="0D0D0D" w:themeColor="text1" w:themeTint="F2"/>
        </w:rPr>
        <w:t>2</w:t>
      </w:r>
      <w:r w:rsidR="00FE4CE3">
        <w:rPr>
          <w:color w:val="0D0D0D" w:themeColor="text1" w:themeTint="F2"/>
        </w:rPr>
        <w:t>9</w:t>
      </w:r>
      <w:r>
        <w:rPr>
          <w:color w:val="0D0D0D" w:themeColor="text1" w:themeTint="F2"/>
        </w:rPr>
        <w:t xml:space="preserve">) </w:t>
      </w:r>
      <w:r w:rsidRPr="00EE15C9">
        <w:rPr>
          <w:color w:val="0D0D0D" w:themeColor="text1" w:themeTint="F2"/>
        </w:rPr>
        <w:t xml:space="preserve">спортивная площадка </w:t>
      </w:r>
      <w:proofErr w:type="gramStart"/>
      <w:r w:rsidRPr="00EE15C9">
        <w:rPr>
          <w:color w:val="0D0D0D" w:themeColor="text1" w:themeTint="F2"/>
        </w:rPr>
        <w:t>–т</w:t>
      </w:r>
      <w:proofErr w:type="gramEnd"/>
      <w:r w:rsidRPr="00EE15C9">
        <w:rPr>
          <w:color w:val="0D0D0D" w:themeColor="text1" w:themeTint="F2"/>
        </w:rPr>
        <w:t>ерритория, предназначенная для занятий физкультурой и спортом всех возрастных групп населения;</w:t>
      </w:r>
    </w:p>
    <w:p w:rsidR="0045179E" w:rsidRPr="00EE15C9" w:rsidRDefault="00FE4CE3" w:rsidP="0045179E">
      <w:pPr>
        <w:autoSpaceDE w:val="0"/>
        <w:autoSpaceDN w:val="0"/>
        <w:adjustRightInd w:val="0"/>
        <w:ind w:firstLine="709"/>
        <w:jc w:val="both"/>
        <w:rPr>
          <w:color w:val="0D0D0D" w:themeColor="text1" w:themeTint="F2"/>
        </w:rPr>
      </w:pPr>
      <w:r>
        <w:rPr>
          <w:color w:val="0D0D0D" w:themeColor="text1" w:themeTint="F2"/>
        </w:rPr>
        <w:t>30</w:t>
      </w:r>
      <w:r w:rsidR="0045179E">
        <w:rPr>
          <w:color w:val="0D0D0D" w:themeColor="text1" w:themeTint="F2"/>
        </w:rPr>
        <w:t xml:space="preserve">) </w:t>
      </w:r>
      <w:proofErr w:type="spellStart"/>
      <w:r w:rsidR="0045179E" w:rsidRPr="00EE15C9">
        <w:rPr>
          <w:color w:val="0D0D0D" w:themeColor="text1" w:themeTint="F2"/>
        </w:rPr>
        <w:t>ударопоглощающее</w:t>
      </w:r>
      <w:proofErr w:type="spellEnd"/>
      <w:r w:rsidR="0045179E" w:rsidRPr="00EE15C9">
        <w:rPr>
          <w:color w:val="0D0D0D" w:themeColor="text1" w:themeTint="F2"/>
        </w:rPr>
        <w:t xml:space="preserve"> покрытие детской игровой площадки –</w:t>
      </w:r>
      <w:r w:rsidR="0045179E">
        <w:rPr>
          <w:color w:val="0D0D0D" w:themeColor="text1" w:themeTint="F2"/>
        </w:rPr>
        <w:t xml:space="preserve"> </w:t>
      </w:r>
      <w:r w:rsidR="0045179E" w:rsidRPr="00EE15C9">
        <w:rPr>
          <w:color w:val="0D0D0D" w:themeColor="text1" w:themeTint="F2"/>
        </w:rPr>
        <w:t>покрытие детской игровой площадки, обладающее амортизационными свойствами, размерами не менее зоны приземления ребенка, используемое совместно с оборудованием детской игровой площадки;</w:t>
      </w:r>
    </w:p>
    <w:p w:rsidR="0045179E" w:rsidRPr="00EE15C9" w:rsidRDefault="0045179E" w:rsidP="0045179E">
      <w:pPr>
        <w:autoSpaceDE w:val="0"/>
        <w:autoSpaceDN w:val="0"/>
        <w:adjustRightInd w:val="0"/>
        <w:ind w:firstLine="709"/>
        <w:jc w:val="both"/>
        <w:rPr>
          <w:color w:val="0D0D0D" w:themeColor="text1" w:themeTint="F2"/>
        </w:rPr>
      </w:pPr>
      <w:r>
        <w:rPr>
          <w:color w:val="0D0D0D" w:themeColor="text1" w:themeTint="F2"/>
        </w:rPr>
        <w:t>3</w:t>
      </w:r>
      <w:r w:rsidR="00FE4CE3">
        <w:rPr>
          <w:color w:val="0D0D0D" w:themeColor="text1" w:themeTint="F2"/>
        </w:rPr>
        <w:t>1</w:t>
      </w:r>
      <w:r>
        <w:rPr>
          <w:color w:val="0D0D0D" w:themeColor="text1" w:themeTint="F2"/>
        </w:rPr>
        <w:t xml:space="preserve">) </w:t>
      </w:r>
      <w:r w:rsidRPr="00EE15C9">
        <w:rPr>
          <w:color w:val="0D0D0D" w:themeColor="text1" w:themeTint="F2"/>
        </w:rPr>
        <w:t>эксплуатация</w:t>
      </w:r>
      <w:r>
        <w:rPr>
          <w:color w:val="0D0D0D" w:themeColor="text1" w:themeTint="F2"/>
        </w:rPr>
        <w:t xml:space="preserve"> оборудования</w:t>
      </w:r>
      <w:r w:rsidRPr="00EE15C9">
        <w:rPr>
          <w:color w:val="0D0D0D" w:themeColor="text1" w:themeTint="F2"/>
        </w:rPr>
        <w:t xml:space="preserve"> </w:t>
      </w:r>
      <w:r w:rsidR="00E155B6">
        <w:rPr>
          <w:color w:val="0D0D0D" w:themeColor="text1" w:themeTint="F2"/>
        </w:rPr>
        <w:t xml:space="preserve">детской игровой площадки </w:t>
      </w:r>
      <w:r w:rsidRPr="00EE15C9">
        <w:rPr>
          <w:color w:val="0D0D0D" w:themeColor="text1" w:themeTint="F2"/>
        </w:rPr>
        <w:t>–</w:t>
      </w:r>
      <w:r>
        <w:rPr>
          <w:color w:val="0D0D0D" w:themeColor="text1" w:themeTint="F2"/>
        </w:rPr>
        <w:t xml:space="preserve"> </w:t>
      </w:r>
      <w:r w:rsidRPr="00EE15C9">
        <w:rPr>
          <w:color w:val="0D0D0D" w:themeColor="text1" w:themeTint="F2"/>
        </w:rPr>
        <w:t xml:space="preserve">стадия жизненного цикла </w:t>
      </w:r>
      <w:r>
        <w:rPr>
          <w:color w:val="0D0D0D" w:themeColor="text1" w:themeTint="F2"/>
        </w:rPr>
        <w:t>оборудования</w:t>
      </w:r>
      <w:r w:rsidRPr="00EE15C9">
        <w:rPr>
          <w:color w:val="0D0D0D" w:themeColor="text1" w:themeTint="F2"/>
        </w:rPr>
        <w:t xml:space="preserve">, </w:t>
      </w:r>
      <w:proofErr w:type="gramStart"/>
      <w:r w:rsidRPr="00EE15C9">
        <w:rPr>
          <w:color w:val="0D0D0D" w:themeColor="text1" w:themeTint="F2"/>
        </w:rPr>
        <w:t>на</w:t>
      </w:r>
      <w:proofErr w:type="gramEnd"/>
      <w:r w:rsidRPr="00EE15C9">
        <w:rPr>
          <w:color w:val="0D0D0D" w:themeColor="text1" w:themeTint="F2"/>
        </w:rPr>
        <w:t xml:space="preserve"> </w:t>
      </w:r>
      <w:proofErr w:type="gramStart"/>
      <w:r w:rsidRPr="00EE15C9">
        <w:rPr>
          <w:color w:val="0D0D0D" w:themeColor="text1" w:themeTint="F2"/>
        </w:rPr>
        <w:t>которой</w:t>
      </w:r>
      <w:proofErr w:type="gramEnd"/>
      <w:r w:rsidRPr="00EE15C9">
        <w:rPr>
          <w:color w:val="0D0D0D" w:themeColor="text1" w:themeTint="F2"/>
        </w:rPr>
        <w:t xml:space="preserve"> реализуется, поддерживается и восстанавливается его качество (работоспособное состояние).</w:t>
      </w:r>
      <w:r>
        <w:rPr>
          <w:color w:val="0D0D0D" w:themeColor="text1" w:themeTint="F2"/>
        </w:rPr>
        <w:t>»;</w:t>
      </w:r>
    </w:p>
    <w:p w:rsidR="0045179E" w:rsidRPr="002659DF" w:rsidRDefault="0045179E" w:rsidP="0045179E">
      <w:pPr>
        <w:autoSpaceDE w:val="0"/>
        <w:autoSpaceDN w:val="0"/>
        <w:adjustRightInd w:val="0"/>
        <w:ind w:firstLine="709"/>
        <w:jc w:val="both"/>
        <w:rPr>
          <w:color w:val="0D0D0D" w:themeColor="text1" w:themeTint="F2"/>
        </w:rPr>
      </w:pPr>
      <w:r w:rsidRPr="00F63720">
        <w:rPr>
          <w:color w:val="0D0D0D" w:themeColor="text1" w:themeTint="F2"/>
        </w:rPr>
        <w:t>3)</w:t>
      </w:r>
      <w:r w:rsidRPr="002659DF">
        <w:rPr>
          <w:color w:val="0D0D0D" w:themeColor="text1" w:themeTint="F2"/>
        </w:rPr>
        <w:t xml:space="preserve"> пункт 8 изложить в следующей редакции:</w:t>
      </w:r>
    </w:p>
    <w:p w:rsidR="0045179E" w:rsidRPr="00BA54FD" w:rsidRDefault="0045179E" w:rsidP="0045179E">
      <w:pPr>
        <w:autoSpaceDE w:val="0"/>
        <w:autoSpaceDN w:val="0"/>
        <w:adjustRightInd w:val="0"/>
        <w:ind w:firstLine="709"/>
        <w:jc w:val="both"/>
        <w:rPr>
          <w:color w:val="0D0D0D" w:themeColor="text1" w:themeTint="F2"/>
        </w:rPr>
      </w:pPr>
      <w:r w:rsidRPr="002659DF">
        <w:rPr>
          <w:color w:val="0D0D0D" w:themeColor="text1" w:themeTint="F2"/>
        </w:rPr>
        <w:t>«8. Необходимо предусматривать ограждение подпорных стенок и верхних бровок откосов при размещении на них транспортных коммуникаций. Также следует предусматривать ограждения пешеходных дорожек, размещаемых вдоль этих сооружений, при высоте подпорной стенки более 1,0 м, а откоса - более 2 м. Высоту ограждений рекомендуется устанавливать не менее 0,9 м.»;</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4) в пункте</w:t>
      </w:r>
      <w:r w:rsidRPr="00BA54FD">
        <w:rPr>
          <w:color w:val="0D0D0D" w:themeColor="text1" w:themeTint="F2"/>
        </w:rPr>
        <w:t xml:space="preserve"> 44 </w:t>
      </w:r>
      <w:r>
        <w:rPr>
          <w:color w:val="0D0D0D" w:themeColor="text1" w:themeTint="F2"/>
        </w:rPr>
        <w:t>слова «</w:t>
      </w:r>
      <w:r w:rsidRPr="00C32865">
        <w:rPr>
          <w:color w:val="0D0D0D" w:themeColor="text1" w:themeTint="F2"/>
        </w:rPr>
        <w:t xml:space="preserve">ГОСТ </w:t>
      </w:r>
      <w:proofErr w:type="gramStart"/>
      <w:r w:rsidRPr="00C32865">
        <w:rPr>
          <w:color w:val="0D0D0D" w:themeColor="text1" w:themeTint="F2"/>
        </w:rPr>
        <w:t>Р</w:t>
      </w:r>
      <w:proofErr w:type="gramEnd"/>
      <w:r w:rsidRPr="00C32865">
        <w:rPr>
          <w:color w:val="0D0D0D" w:themeColor="text1" w:themeTint="F2"/>
        </w:rPr>
        <w:t xml:space="preserve"> 52289-2004, ГОСТ 26804-2012</w:t>
      </w:r>
      <w:r>
        <w:rPr>
          <w:color w:val="0D0D0D" w:themeColor="text1" w:themeTint="F2"/>
        </w:rPr>
        <w:t>» заменить словами «</w:t>
      </w:r>
      <w:r w:rsidRPr="00F63720">
        <w:rPr>
          <w:color w:val="0D0D0D" w:themeColor="text1" w:themeTint="F2"/>
        </w:rPr>
        <w:t>ГОСТ Р 52289-2019, ГОСТ 33128-2014»;</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5) пункт 64 изложить в следующей редакции:</w:t>
      </w:r>
    </w:p>
    <w:p w:rsidR="0045179E" w:rsidRPr="00F63720" w:rsidRDefault="0045179E" w:rsidP="00FD6A2D">
      <w:pPr>
        <w:autoSpaceDE w:val="0"/>
        <w:autoSpaceDN w:val="0"/>
        <w:adjustRightInd w:val="0"/>
        <w:ind w:firstLine="709"/>
        <w:jc w:val="both"/>
        <w:rPr>
          <w:color w:val="0D0D0D" w:themeColor="text1" w:themeTint="F2"/>
        </w:rPr>
      </w:pPr>
      <w:r w:rsidRPr="00F63720">
        <w:rPr>
          <w:color w:val="0D0D0D" w:themeColor="text1" w:themeTint="F2"/>
        </w:rPr>
        <w:t xml:space="preserve">«64. Рекомендуемый состав улично-коммунального оборудования включает в себя различные виды мусоросборников - контейнеров и урн. </w:t>
      </w:r>
      <w:r w:rsidR="00FD6A2D" w:rsidRPr="00F63720">
        <w:rPr>
          <w:color w:val="0D0D0D" w:themeColor="text1" w:themeTint="F2"/>
        </w:rPr>
        <w:t xml:space="preserve">Расстояния от контейнерных площадок, обеспечение санитарных мероприятий и установка урн регламентируются </w:t>
      </w:r>
      <w:r w:rsidRPr="00F63720">
        <w:rPr>
          <w:color w:val="0D0D0D" w:themeColor="text1" w:themeTint="F2"/>
        </w:rPr>
        <w:t>СанПиН 2.1.3684-21:</w:t>
      </w:r>
    </w:p>
    <w:p w:rsidR="00FD6A2D" w:rsidRPr="00F63720" w:rsidRDefault="0045179E" w:rsidP="00FD6A2D">
      <w:pPr>
        <w:autoSpaceDE w:val="0"/>
        <w:autoSpaceDN w:val="0"/>
        <w:adjustRightInd w:val="0"/>
        <w:ind w:firstLine="709"/>
        <w:jc w:val="both"/>
        <w:rPr>
          <w:color w:val="0D0D0D" w:themeColor="text1" w:themeTint="F2"/>
        </w:rPr>
      </w:pPr>
      <w:proofErr w:type="gramStart"/>
      <w:r w:rsidRPr="00F63720">
        <w:rPr>
          <w:color w:val="0D0D0D" w:themeColor="text1" w:themeTint="F2"/>
        </w:rPr>
        <w:t xml:space="preserve">1) </w:t>
      </w:r>
      <w:r w:rsidR="00FD6A2D" w:rsidRPr="00F63720">
        <w:rPr>
          <w:color w:val="0D0D0D" w:themeColor="text1" w:themeTint="F2"/>
        </w:rPr>
        <w:t>расстояние от контейнерных и (или) специальных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w:t>
      </w:r>
      <w:proofErr w:type="gramEnd"/>
      <w:r w:rsidR="00FD6A2D" w:rsidRPr="00F63720">
        <w:rPr>
          <w:color w:val="0D0D0D" w:themeColor="text1" w:themeTint="F2"/>
        </w:rPr>
        <w:t xml:space="preserve"> до территорий медицинских организаций – не менее 25 метров;</w:t>
      </w:r>
    </w:p>
    <w:p w:rsidR="00FD6A2D" w:rsidRPr="00F63720" w:rsidRDefault="00FD6A2D" w:rsidP="00FD6A2D">
      <w:pPr>
        <w:autoSpaceDE w:val="0"/>
        <w:autoSpaceDN w:val="0"/>
        <w:adjustRightInd w:val="0"/>
        <w:ind w:firstLine="709"/>
        <w:jc w:val="both"/>
        <w:rPr>
          <w:color w:val="0D0D0D" w:themeColor="text1" w:themeTint="F2"/>
        </w:rPr>
      </w:pPr>
      <w:r w:rsidRPr="00F63720">
        <w:rPr>
          <w:color w:val="0D0D0D" w:themeColor="text1" w:themeTint="F2"/>
        </w:rPr>
        <w:t>2) расстояние между урнами, расположенных на территориях общего пользования, должно составлять не более 100 метров. Удаление отходов из урн должно обеспе</w:t>
      </w:r>
      <w:r w:rsidR="00D90F8E" w:rsidRPr="00F63720">
        <w:rPr>
          <w:color w:val="0D0D0D" w:themeColor="text1" w:themeTint="F2"/>
        </w:rPr>
        <w:t>чиваться не реже 1 раза в сутки</w:t>
      </w:r>
      <w:proofErr w:type="gramStart"/>
      <w:r w:rsidR="00D90F8E" w:rsidRPr="00F63720">
        <w:rPr>
          <w:color w:val="0D0D0D" w:themeColor="text1" w:themeTint="F2"/>
        </w:rPr>
        <w:t>.»;</w:t>
      </w:r>
      <w:proofErr w:type="gramEnd"/>
    </w:p>
    <w:p w:rsidR="00FD6A2D" w:rsidRPr="00F63720" w:rsidRDefault="00D90F8E" w:rsidP="00775D60">
      <w:pPr>
        <w:autoSpaceDE w:val="0"/>
        <w:autoSpaceDN w:val="0"/>
        <w:adjustRightInd w:val="0"/>
        <w:ind w:firstLine="709"/>
        <w:jc w:val="both"/>
        <w:rPr>
          <w:color w:val="0D0D0D" w:themeColor="text1" w:themeTint="F2"/>
        </w:rPr>
      </w:pPr>
      <w:r w:rsidRPr="00F63720">
        <w:rPr>
          <w:color w:val="0D0D0D" w:themeColor="text1" w:themeTint="F2"/>
        </w:rPr>
        <w:t>6)</w:t>
      </w:r>
      <w:r w:rsidR="00775D60" w:rsidRPr="00F63720">
        <w:rPr>
          <w:color w:val="0D0D0D" w:themeColor="text1" w:themeTint="F2"/>
        </w:rPr>
        <w:t xml:space="preserve"> </w:t>
      </w:r>
      <w:r w:rsidR="00FD6A2D" w:rsidRPr="00F63720">
        <w:rPr>
          <w:color w:val="0D0D0D" w:themeColor="text1" w:themeTint="F2"/>
        </w:rPr>
        <w:t>дополнить пункт</w:t>
      </w:r>
      <w:r w:rsidR="006A0DFB" w:rsidRPr="00F63720">
        <w:rPr>
          <w:color w:val="0D0D0D" w:themeColor="text1" w:themeTint="F2"/>
        </w:rPr>
        <w:t>ами</w:t>
      </w:r>
      <w:r w:rsidR="00FD6A2D" w:rsidRPr="00F63720">
        <w:rPr>
          <w:color w:val="0D0D0D" w:themeColor="text1" w:themeTint="F2"/>
        </w:rPr>
        <w:t xml:space="preserve"> 64.1</w:t>
      </w:r>
      <w:r w:rsidR="006A0DFB" w:rsidRPr="00F63720">
        <w:rPr>
          <w:color w:val="0D0D0D" w:themeColor="text1" w:themeTint="F2"/>
        </w:rPr>
        <w:t>-64.4</w:t>
      </w:r>
      <w:r w:rsidR="00FD6A2D" w:rsidRPr="00F63720">
        <w:rPr>
          <w:color w:val="0D0D0D" w:themeColor="text1" w:themeTint="F2"/>
        </w:rPr>
        <w:t xml:space="preserve"> следующего содержания:</w:t>
      </w:r>
    </w:p>
    <w:p w:rsidR="006A0DFB" w:rsidRPr="00F63720" w:rsidRDefault="00FD6A2D" w:rsidP="00FD6A2D">
      <w:pPr>
        <w:autoSpaceDE w:val="0"/>
        <w:autoSpaceDN w:val="0"/>
        <w:adjustRightInd w:val="0"/>
        <w:ind w:firstLine="709"/>
        <w:jc w:val="both"/>
        <w:rPr>
          <w:color w:val="0D0D0D" w:themeColor="text1" w:themeTint="F2"/>
        </w:rPr>
      </w:pPr>
      <w:r w:rsidRPr="00F63720">
        <w:rPr>
          <w:color w:val="0D0D0D" w:themeColor="text1" w:themeTint="F2"/>
        </w:rPr>
        <w:t>«64.1. Владелец контейнерной и (или) специальной площадки обеспечивает проведение уборки, дезинсекции и дератизации контейнерной и (или) специальной площадки в зависимости от температуры наружного воздуха, количества контейнеров на площадке</w:t>
      </w:r>
      <w:r w:rsidR="006A0DFB" w:rsidRPr="00F63720">
        <w:rPr>
          <w:color w:val="0D0D0D" w:themeColor="text1" w:themeTint="F2"/>
        </w:rPr>
        <w:t>, расстояния до нормируемых объектов.</w:t>
      </w:r>
    </w:p>
    <w:p w:rsidR="006A0DFB" w:rsidRPr="00F63720" w:rsidRDefault="006A0DFB" w:rsidP="00FD6A2D">
      <w:pPr>
        <w:autoSpaceDE w:val="0"/>
        <w:autoSpaceDN w:val="0"/>
        <w:adjustRightInd w:val="0"/>
        <w:ind w:firstLine="709"/>
        <w:jc w:val="both"/>
        <w:rPr>
          <w:color w:val="0D0D0D" w:themeColor="text1" w:themeTint="F2"/>
        </w:rPr>
      </w:pPr>
      <w:r w:rsidRPr="00F63720">
        <w:rPr>
          <w:color w:val="0D0D0D" w:themeColor="text1" w:themeTint="F2"/>
        </w:rPr>
        <w:t xml:space="preserve">64.2. Вывоз и сброс отходов в места, не предназначенные для обращения с отходами, запрещен. </w:t>
      </w:r>
    </w:p>
    <w:p w:rsidR="006A0DFB" w:rsidRPr="00F63720" w:rsidRDefault="006A0DFB" w:rsidP="00FD6A2D">
      <w:pPr>
        <w:autoSpaceDE w:val="0"/>
        <w:autoSpaceDN w:val="0"/>
        <w:adjustRightInd w:val="0"/>
        <w:ind w:firstLine="709"/>
        <w:jc w:val="both"/>
        <w:rPr>
          <w:color w:val="0D0D0D" w:themeColor="text1" w:themeTint="F2"/>
        </w:rPr>
      </w:pPr>
      <w:r w:rsidRPr="00F63720">
        <w:rPr>
          <w:color w:val="0D0D0D" w:themeColor="text1" w:themeTint="F2"/>
        </w:rPr>
        <w:t>64.3. Запрещается установка в качестве урн для мусора различных приспособлений (коробки, ведра и тому подобное).</w:t>
      </w:r>
    </w:p>
    <w:p w:rsidR="00FD6A2D" w:rsidRPr="00F63720" w:rsidRDefault="006A0DFB" w:rsidP="00FD6A2D">
      <w:pPr>
        <w:autoSpaceDE w:val="0"/>
        <w:autoSpaceDN w:val="0"/>
        <w:adjustRightInd w:val="0"/>
        <w:ind w:firstLine="709"/>
        <w:jc w:val="both"/>
        <w:rPr>
          <w:color w:val="0D0D0D" w:themeColor="text1" w:themeTint="F2"/>
        </w:rPr>
      </w:pPr>
      <w:r w:rsidRPr="00F63720">
        <w:rPr>
          <w:color w:val="0D0D0D" w:themeColor="text1" w:themeTint="F2"/>
        </w:rPr>
        <w:t xml:space="preserve">64.4. На период проведения </w:t>
      </w:r>
      <w:proofErr w:type="gramStart"/>
      <w:r w:rsidRPr="00F63720">
        <w:rPr>
          <w:color w:val="0D0D0D" w:themeColor="text1" w:themeTint="F2"/>
        </w:rPr>
        <w:t>городских праздничных</w:t>
      </w:r>
      <w:proofErr w:type="gramEnd"/>
      <w:r w:rsidRPr="00F63720">
        <w:rPr>
          <w:color w:val="0D0D0D" w:themeColor="text1" w:themeTint="F2"/>
        </w:rPr>
        <w:t xml:space="preserve"> мероприятий в местах массовых гуляний граждан владельцы прилегающих объектов торговли и общественного питания обязаны размещать дополнительные урны и контейнеры с последующей организацией вывоза мусора.</w:t>
      </w:r>
      <w:r w:rsidR="00FD6A2D" w:rsidRPr="00F63720">
        <w:rPr>
          <w:color w:val="0D0D0D" w:themeColor="text1" w:themeTint="F2"/>
        </w:rPr>
        <w:t>»</w:t>
      </w:r>
      <w:r w:rsidRPr="00F63720">
        <w:rPr>
          <w:color w:val="0D0D0D" w:themeColor="text1" w:themeTint="F2"/>
        </w:rPr>
        <w:t>;</w:t>
      </w:r>
    </w:p>
    <w:p w:rsidR="0045179E" w:rsidRPr="00F63720" w:rsidRDefault="006A0DFB" w:rsidP="0045179E">
      <w:pPr>
        <w:autoSpaceDE w:val="0"/>
        <w:autoSpaceDN w:val="0"/>
        <w:adjustRightInd w:val="0"/>
        <w:ind w:firstLine="709"/>
        <w:jc w:val="both"/>
        <w:rPr>
          <w:color w:val="0D0D0D" w:themeColor="text1" w:themeTint="F2"/>
        </w:rPr>
      </w:pPr>
      <w:r w:rsidRPr="00F63720">
        <w:rPr>
          <w:color w:val="0D0D0D" w:themeColor="text1" w:themeTint="F2"/>
        </w:rPr>
        <w:t>7</w:t>
      </w:r>
      <w:r w:rsidR="0045179E" w:rsidRPr="00F63720">
        <w:rPr>
          <w:color w:val="0D0D0D" w:themeColor="text1" w:themeTint="F2"/>
        </w:rPr>
        <w:t>) в пункте 67 слова «Свода правил СП 59.13330.2012 «Доступность зданий и сооружений для маломобильных групп населения" (далее СП 59.13330.2012)»  заменить словами «СП 59.13330.2020»;</w:t>
      </w:r>
    </w:p>
    <w:p w:rsidR="0045179E" w:rsidRPr="00F63720" w:rsidRDefault="006A0DFB" w:rsidP="0045179E">
      <w:pPr>
        <w:autoSpaceDE w:val="0"/>
        <w:autoSpaceDN w:val="0"/>
        <w:adjustRightInd w:val="0"/>
        <w:ind w:firstLine="709"/>
        <w:jc w:val="both"/>
        <w:rPr>
          <w:color w:val="0D0D0D" w:themeColor="text1" w:themeTint="F2"/>
        </w:rPr>
      </w:pPr>
      <w:r w:rsidRPr="00F63720">
        <w:rPr>
          <w:color w:val="0D0D0D" w:themeColor="text1" w:themeTint="F2"/>
        </w:rPr>
        <w:t>8</w:t>
      </w:r>
      <w:r w:rsidR="0045179E" w:rsidRPr="00F63720">
        <w:rPr>
          <w:color w:val="0D0D0D" w:themeColor="text1" w:themeTint="F2"/>
        </w:rPr>
        <w:t>) главу 7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«Глава 7. Иг</w:t>
      </w:r>
      <w:r w:rsidR="00775D60" w:rsidRPr="00F63720">
        <w:rPr>
          <w:color w:val="0D0D0D" w:themeColor="text1" w:themeTint="F2"/>
        </w:rPr>
        <w:t>ровое и спортивное оборудование</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68. </w:t>
      </w:r>
      <w:proofErr w:type="gramStart"/>
      <w:r w:rsidRPr="00F63720">
        <w:rPr>
          <w:color w:val="0D0D0D" w:themeColor="text1" w:themeTint="F2"/>
        </w:rPr>
        <w:t>Детские игровые и спортивные площадки, расположенные на землях, находящихся в муниципальной собственности, отдельно сформированных земельных участках общего пользования, а также на земельных участках, которые не сформированы, не поставлены на кадастровый учет в установленном действующим законодательством Российской Федерации порядке, являются собственностью муниципального образования и подлежат обязательному учету в муниципальной казне муниципального образования город Усть-Илимск.</w:t>
      </w:r>
      <w:proofErr w:type="gramEnd"/>
      <w:r w:rsidRPr="00F63720">
        <w:rPr>
          <w:color w:val="0D0D0D" w:themeColor="text1" w:themeTint="F2"/>
        </w:rPr>
        <w:t xml:space="preserve"> Их содержание и обслуживание осуществляется за счет средств бюджета города.</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Детские игровые и спортивные площадки, расположенные в границах земельного участка, на котором расположен многоквартирный дом, являются общим имуществом собственников помещений в многоквартирном доме. Их содержание и обслуживание осуществляется организацией, оказывающей услуги по содержанию общего имущества многоквартирного дома, либо непосредственно собственниками помещений в многоквартирном доме в случае непосредственного управления собственниками помещений в многоквартирном доме.</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Детские игровые и спортивные площадки, расположенные в границах иных земельных участках, являются собственностью собственника земельного участка и </w:t>
      </w:r>
      <w:proofErr w:type="gramStart"/>
      <w:r w:rsidRPr="00F63720">
        <w:rPr>
          <w:color w:val="0D0D0D" w:themeColor="text1" w:themeTint="F2"/>
        </w:rPr>
        <w:t>содержатся и обслуживаются</w:t>
      </w:r>
      <w:proofErr w:type="gramEnd"/>
      <w:r w:rsidRPr="00F63720">
        <w:rPr>
          <w:color w:val="0D0D0D" w:themeColor="text1" w:themeTint="F2"/>
        </w:rPr>
        <w:t xml:space="preserve"> за его счет.</w:t>
      </w:r>
    </w:p>
    <w:p w:rsidR="0045179E" w:rsidRPr="00F63720" w:rsidRDefault="0045179E" w:rsidP="008B5EA3">
      <w:pPr>
        <w:autoSpaceDE w:val="0"/>
        <w:autoSpaceDN w:val="0"/>
        <w:adjustRightInd w:val="0"/>
        <w:ind w:firstLine="709"/>
        <w:jc w:val="both"/>
        <w:rPr>
          <w:color w:val="0D0D0D" w:themeColor="text1" w:themeTint="F2"/>
        </w:rPr>
      </w:pPr>
      <w:r w:rsidRPr="00F63720">
        <w:rPr>
          <w:color w:val="0D0D0D" w:themeColor="text1" w:themeTint="F2"/>
        </w:rPr>
        <w:t>69. Размещение и размеры детских игровых и спортивных площадок</w:t>
      </w:r>
      <w:r w:rsidR="00A07FE8" w:rsidRPr="00F63720">
        <w:rPr>
          <w:color w:val="0D0D0D" w:themeColor="text1" w:themeTint="F2"/>
        </w:rPr>
        <w:t xml:space="preserve"> регламентируется</w:t>
      </w:r>
      <w:r w:rsidR="008B5EA3" w:rsidRPr="00F63720">
        <w:rPr>
          <w:color w:val="0D0D0D" w:themeColor="text1" w:themeTint="F2"/>
        </w:rPr>
        <w:t xml:space="preserve"> в соответствии с приказом Минстроя России № 897/</w:t>
      </w:r>
      <w:proofErr w:type="spellStart"/>
      <w:proofErr w:type="gramStart"/>
      <w:r w:rsidR="008B5EA3" w:rsidRPr="00F63720">
        <w:rPr>
          <w:color w:val="0D0D0D" w:themeColor="text1" w:themeTint="F2"/>
        </w:rPr>
        <w:t>пр</w:t>
      </w:r>
      <w:proofErr w:type="spellEnd"/>
      <w:proofErr w:type="gramEnd"/>
      <w:r w:rsidR="008B5EA3" w:rsidRPr="00F63720">
        <w:rPr>
          <w:color w:val="0D0D0D" w:themeColor="text1" w:themeTint="F2"/>
        </w:rPr>
        <w:t xml:space="preserve">, </w:t>
      </w:r>
      <w:proofErr w:type="spellStart"/>
      <w:r w:rsidR="008B5EA3" w:rsidRPr="00F63720">
        <w:rPr>
          <w:color w:val="0D0D0D" w:themeColor="text1" w:themeTint="F2"/>
        </w:rPr>
        <w:t>Минспо</w:t>
      </w:r>
      <w:r w:rsidR="008978F1">
        <w:rPr>
          <w:color w:val="0D0D0D" w:themeColor="text1" w:themeTint="F2"/>
        </w:rPr>
        <w:t>рта</w:t>
      </w:r>
      <w:proofErr w:type="spellEnd"/>
      <w:r w:rsidR="008978F1">
        <w:rPr>
          <w:color w:val="0D0D0D" w:themeColor="text1" w:themeTint="F2"/>
        </w:rPr>
        <w:t xml:space="preserve"> России № 1128 от 27.12.2019</w:t>
      </w:r>
      <w:r w:rsidR="008B5EA3" w:rsidRPr="00F63720">
        <w:rPr>
          <w:color w:val="0D0D0D" w:themeColor="text1" w:themeTint="F2"/>
        </w:rPr>
        <w:t>г</w:t>
      </w:r>
      <w:r w:rsidRPr="00F63720">
        <w:rPr>
          <w:color w:val="0D0D0D" w:themeColor="text1" w:themeTint="F2"/>
        </w:rPr>
        <w:t>.</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70. Проектирование детских игровых и спортивных площадок:</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Pr="00F63720">
        <w:rPr>
          <w:color w:val="0D0D0D" w:themeColor="text1" w:themeTint="F2"/>
        </w:rPr>
        <w:tab/>
        <w:t>детские игровые и спортивные площадки должны соответствовать требованиям санитарно-гигиенических норм, охране жизни и здоровья ребенка, быть удобными в технической эксплуатации и эстетически привлекательными;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w:t>
      </w:r>
      <w:r w:rsidRPr="00F63720">
        <w:rPr>
          <w:color w:val="0D0D0D" w:themeColor="text1" w:themeTint="F2"/>
        </w:rPr>
        <w:tab/>
      </w:r>
      <w:r w:rsidR="00213D56" w:rsidRPr="00F63720">
        <w:rPr>
          <w:color w:val="0D0D0D" w:themeColor="text1" w:themeTint="F2"/>
        </w:rPr>
        <w:t>разрыв от территории</w:t>
      </w:r>
      <w:r w:rsidRPr="00F63720">
        <w:rPr>
          <w:color w:val="0D0D0D" w:themeColor="text1" w:themeTint="F2"/>
        </w:rPr>
        <w:t xml:space="preserve"> детских игровых и спортивных площадок до </w:t>
      </w:r>
      <w:r w:rsidR="00213D56" w:rsidRPr="00F63720">
        <w:rPr>
          <w:color w:val="0D0D0D" w:themeColor="text1" w:themeTint="F2"/>
        </w:rPr>
        <w:t>сооружений для</w:t>
      </w:r>
      <w:r w:rsidRPr="00F63720">
        <w:rPr>
          <w:color w:val="0D0D0D" w:themeColor="text1" w:themeTint="F2"/>
        </w:rPr>
        <w:t xml:space="preserve"> хранения легков</w:t>
      </w:r>
      <w:r w:rsidR="00213D56" w:rsidRPr="00F63720">
        <w:rPr>
          <w:color w:val="0D0D0D" w:themeColor="text1" w:themeTint="F2"/>
        </w:rPr>
        <w:t>ого</w:t>
      </w:r>
      <w:r w:rsidRPr="00F63720">
        <w:rPr>
          <w:color w:val="0D0D0D" w:themeColor="text1" w:themeTint="F2"/>
        </w:rPr>
        <w:t xml:space="preserve"> авто</w:t>
      </w:r>
      <w:r w:rsidR="00213D56" w:rsidRPr="00F63720">
        <w:rPr>
          <w:color w:val="0D0D0D" w:themeColor="text1" w:themeTint="F2"/>
        </w:rPr>
        <w:t>транспорта</w:t>
      </w:r>
      <w:r w:rsidRPr="00F63720">
        <w:rPr>
          <w:color w:val="0D0D0D" w:themeColor="text1" w:themeTint="F2"/>
        </w:rPr>
        <w:t xml:space="preserve"> долж</w:t>
      </w:r>
      <w:r w:rsidR="00213D56" w:rsidRPr="00F63720">
        <w:rPr>
          <w:color w:val="0D0D0D" w:themeColor="text1" w:themeTint="F2"/>
        </w:rPr>
        <w:t>ен</w:t>
      </w:r>
      <w:r w:rsidRPr="00F63720">
        <w:rPr>
          <w:color w:val="0D0D0D" w:themeColor="text1" w:themeTint="F2"/>
        </w:rPr>
        <w:t xml:space="preserve"> применяться согласно СанПиН 2.2.1/2.1.1.1200-03;</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3) состав игрового и спортивного оборудования должен </w:t>
      </w:r>
      <w:proofErr w:type="gramStart"/>
      <w:r w:rsidRPr="00F63720">
        <w:rPr>
          <w:color w:val="0D0D0D" w:themeColor="text1" w:themeTint="F2"/>
        </w:rPr>
        <w:t>разделяться и соответствовать</w:t>
      </w:r>
      <w:proofErr w:type="gramEnd"/>
      <w:r w:rsidRPr="00F63720">
        <w:rPr>
          <w:color w:val="0D0D0D" w:themeColor="text1" w:themeTint="F2"/>
        </w:rPr>
        <w:t xml:space="preserve"> возрастным группам детей. Подбират</w:t>
      </w:r>
      <w:r w:rsidR="008978F1">
        <w:rPr>
          <w:color w:val="0D0D0D" w:themeColor="text1" w:themeTint="F2"/>
        </w:rPr>
        <w:t>ь оборудование следует так, что</w:t>
      </w:r>
      <w:r w:rsidRPr="00F63720">
        <w:rPr>
          <w:color w:val="0D0D0D" w:themeColor="text1" w:themeTint="F2"/>
        </w:rPr>
        <w:t>бы дети могли разделяться на возрастные группы:</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для детей дошкольного возраста – песочницы и качели. Оборудование для этой возрастной группы должно быть изготовлено без острых краев, иметь повышенную устойчивость к нагрузкам и разрушениям;</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для детей школьного возраста – лабиринты, элементы лазания и преодоление препятствий;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4) все игровые элементы должны находиться на безопасном расстоянии друг от друга и отвечать требованиям безопасности согласно ГОСТ </w:t>
      </w:r>
      <w:proofErr w:type="gramStart"/>
      <w:r w:rsidRPr="00F63720">
        <w:rPr>
          <w:color w:val="0D0D0D" w:themeColor="text1" w:themeTint="F2"/>
        </w:rPr>
        <w:t>Р</w:t>
      </w:r>
      <w:proofErr w:type="gramEnd"/>
      <w:r w:rsidRPr="00F63720">
        <w:rPr>
          <w:color w:val="0D0D0D" w:themeColor="text1" w:themeTint="F2"/>
        </w:rPr>
        <w:t xml:space="preserve"> 52167-2012, ГОСТ Р 52168-2012, ГОСТ Р 52169-2012, ГОСТ Р 52299-2013, ГОСТ Р 52300-2013, ГОСТ Р 52301-2013, ГОСТ Р 55677-2013, ГОСТ Р 55678-2013, ГОСТ Р 55679-2013, ГОСТ Р ЕН 1177-2013;</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5) спортивное оборудование площадок предназначено для всех возрастных групп населения, размещается на спортивных, физкультурных площадках либо на иных специально оборудованных площадках;</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6)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и сколов).</w:t>
      </w:r>
    </w:p>
    <w:p w:rsidR="0045179E" w:rsidRPr="00F63720" w:rsidRDefault="00213D56" w:rsidP="0045179E">
      <w:pPr>
        <w:autoSpaceDE w:val="0"/>
        <w:autoSpaceDN w:val="0"/>
        <w:adjustRightInd w:val="0"/>
        <w:ind w:firstLine="709"/>
        <w:jc w:val="both"/>
        <w:rPr>
          <w:color w:val="0D0D0D" w:themeColor="text1" w:themeTint="F2"/>
        </w:rPr>
      </w:pPr>
      <w:r w:rsidRPr="00F63720">
        <w:rPr>
          <w:color w:val="0D0D0D" w:themeColor="text1" w:themeTint="F2"/>
        </w:rPr>
        <w:t>70</w:t>
      </w:r>
      <w:r w:rsidR="0045179E" w:rsidRPr="00F63720">
        <w:rPr>
          <w:color w:val="0D0D0D" w:themeColor="text1" w:themeTint="F2"/>
        </w:rPr>
        <w:t>.</w:t>
      </w:r>
      <w:r w:rsidR="00911043" w:rsidRPr="00F63720">
        <w:rPr>
          <w:color w:val="0D0D0D" w:themeColor="text1" w:themeTint="F2"/>
        </w:rPr>
        <w:t>1.</w:t>
      </w:r>
      <w:r w:rsidR="0045179E" w:rsidRPr="00F63720">
        <w:rPr>
          <w:color w:val="0D0D0D" w:themeColor="text1" w:themeTint="F2"/>
        </w:rPr>
        <w:t xml:space="preserve"> Детские игровые и спортивные площадки должны устанавливаться с применением высококачественных материалов, технологий и оборудования. Материалы должны быть новые, </w:t>
      </w:r>
      <w:proofErr w:type="gramStart"/>
      <w:r w:rsidR="0045179E" w:rsidRPr="00F63720">
        <w:rPr>
          <w:color w:val="0D0D0D" w:themeColor="text1" w:themeTint="F2"/>
        </w:rPr>
        <w:t xml:space="preserve">отвечать требованиям </w:t>
      </w:r>
      <w:proofErr w:type="spellStart"/>
      <w:r w:rsidR="0045179E" w:rsidRPr="00F63720">
        <w:rPr>
          <w:color w:val="0D0D0D" w:themeColor="text1" w:themeTint="F2"/>
        </w:rPr>
        <w:t>энергоэффективности</w:t>
      </w:r>
      <w:proofErr w:type="spellEnd"/>
      <w:r w:rsidR="0045179E" w:rsidRPr="00F63720">
        <w:rPr>
          <w:color w:val="0D0D0D" w:themeColor="text1" w:themeTint="F2"/>
        </w:rPr>
        <w:t xml:space="preserve"> и иметь</w:t>
      </w:r>
      <w:proofErr w:type="gramEnd"/>
      <w:r w:rsidR="0045179E" w:rsidRPr="00F63720">
        <w:rPr>
          <w:color w:val="0D0D0D" w:themeColor="text1" w:themeTint="F2"/>
        </w:rPr>
        <w:t xml:space="preserve"> сертификаты качества.</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Конструкция </w:t>
      </w:r>
      <w:r w:rsidR="00213D56" w:rsidRPr="00F63720">
        <w:rPr>
          <w:color w:val="0D0D0D" w:themeColor="text1" w:themeTint="F2"/>
        </w:rPr>
        <w:t xml:space="preserve">игрового и спортивного оборудования </w:t>
      </w:r>
      <w:r w:rsidRPr="00F63720">
        <w:rPr>
          <w:color w:val="0D0D0D" w:themeColor="text1" w:themeTint="F2"/>
        </w:rPr>
        <w:t>не должна иметь трещин, поломок, деформаций и ослабления соединений.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Деревянное оборудование </w:t>
      </w:r>
      <w:r w:rsidR="00213D56" w:rsidRPr="00F63720">
        <w:rPr>
          <w:color w:val="0D0D0D" w:themeColor="text1" w:themeTint="F2"/>
        </w:rPr>
        <w:t xml:space="preserve">детских игровых и спортивных площадок </w:t>
      </w:r>
      <w:r w:rsidRPr="00F63720">
        <w:rPr>
          <w:color w:val="0D0D0D" w:themeColor="text1" w:themeTint="F2"/>
        </w:rPr>
        <w:t>должно быть выполнено из твердых пород дерева со специальной обработкой, имеющей экологический сертификат и предотвращающий гниение, усыхание, возгорание, сколы, поверхность должна быть отполирована, а острые углы закруглены.</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Металл должен применяться преимущественно для несущих конструкций </w:t>
      </w:r>
      <w:r w:rsidR="00213D56" w:rsidRPr="00F63720">
        <w:rPr>
          <w:color w:val="0D0D0D" w:themeColor="text1" w:themeTint="F2"/>
        </w:rPr>
        <w:t>оборудовани</w:t>
      </w:r>
      <w:r w:rsidRPr="00F63720">
        <w:rPr>
          <w:color w:val="0D0D0D" w:themeColor="text1" w:themeTint="F2"/>
        </w:rPr>
        <w:t>я</w:t>
      </w:r>
      <w:r w:rsidR="00213D56" w:rsidRPr="00F63720">
        <w:rPr>
          <w:color w:val="0D0D0D" w:themeColor="text1" w:themeTint="F2"/>
        </w:rPr>
        <w:t xml:space="preserve"> детских игровых и спортивных площадок</w:t>
      </w:r>
      <w:r w:rsidRPr="00F63720">
        <w:rPr>
          <w:color w:val="0D0D0D" w:themeColor="text1" w:themeTint="F2"/>
        </w:rPr>
        <w:t xml:space="preserve">, иметь надежные соединения и соответствующую обработку (влагостойкая покраска, антикоррозионное покрытие), рекомендуется применять </w:t>
      </w:r>
      <w:proofErr w:type="spellStart"/>
      <w:r w:rsidRPr="00F63720">
        <w:rPr>
          <w:color w:val="0D0D0D" w:themeColor="text1" w:themeTint="F2"/>
        </w:rPr>
        <w:t>металлопластик</w:t>
      </w:r>
      <w:proofErr w:type="spellEnd"/>
      <w:r w:rsidRPr="00F63720">
        <w:rPr>
          <w:color w:val="0D0D0D" w:themeColor="text1" w:themeTint="F2"/>
        </w:rPr>
        <w:t>, который не травмирует, не ржавеет, является морозоустойчивым.</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Бетонные и железобетонные элементы оборудования </w:t>
      </w:r>
      <w:r w:rsidR="00213D56" w:rsidRPr="00F63720">
        <w:rPr>
          <w:color w:val="0D0D0D" w:themeColor="text1" w:themeTint="F2"/>
        </w:rPr>
        <w:t xml:space="preserve">детских игровых и спортивных площадок </w:t>
      </w:r>
      <w:r w:rsidRPr="00F63720">
        <w:rPr>
          <w:color w:val="0D0D0D" w:themeColor="text1" w:themeTint="F2"/>
        </w:rPr>
        <w:t>должны быть выполнены из бетона марки не ниже 300, морозостойкостью не менее 150, иметь гладкие поверхности.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Оборудование </w:t>
      </w:r>
      <w:r w:rsidR="00213D56" w:rsidRPr="00F63720">
        <w:rPr>
          <w:color w:val="0D0D0D" w:themeColor="text1" w:themeTint="F2"/>
        </w:rPr>
        <w:t xml:space="preserve">детских игровых и спортивных площадок </w:t>
      </w:r>
      <w:r w:rsidRPr="00F63720">
        <w:rPr>
          <w:color w:val="0D0D0D" w:themeColor="text1" w:themeTint="F2"/>
        </w:rPr>
        <w:t>из пластика и полимеров должно иметь гладкую поверхность, яркую, чистую цветовую гамму окраски, не выцветающую от воздействия климатических факторов.</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911043" w:rsidRPr="00F63720">
        <w:rPr>
          <w:color w:val="0D0D0D" w:themeColor="text1" w:themeTint="F2"/>
        </w:rPr>
        <w:t>.2</w:t>
      </w:r>
      <w:r w:rsidR="0045179E" w:rsidRPr="00F63720">
        <w:rPr>
          <w:color w:val="0D0D0D" w:themeColor="text1" w:themeTint="F2"/>
        </w:rPr>
        <w:t>. Конструкции игрового</w:t>
      </w:r>
      <w:r w:rsidR="00213D56" w:rsidRPr="00F63720">
        <w:rPr>
          <w:color w:val="0D0D0D" w:themeColor="text1" w:themeTint="F2"/>
        </w:rPr>
        <w:t xml:space="preserve"> и спортивного</w:t>
      </w:r>
      <w:r w:rsidR="0045179E" w:rsidRPr="00F63720">
        <w:rPr>
          <w:color w:val="0D0D0D" w:themeColor="text1" w:themeTint="F2"/>
        </w:rPr>
        <w:t xml:space="preserve"> оборудования должны исключать острые углы. Поручни </w:t>
      </w:r>
      <w:r w:rsidRPr="00F63720">
        <w:rPr>
          <w:color w:val="0D0D0D" w:themeColor="text1" w:themeTint="F2"/>
        </w:rPr>
        <w:t xml:space="preserve">игрового и спортивного </w:t>
      </w:r>
      <w:r w:rsidR="0045179E" w:rsidRPr="00F63720">
        <w:rPr>
          <w:color w:val="0D0D0D" w:themeColor="text1" w:themeTint="F2"/>
        </w:rPr>
        <w:t>оборудования должны полностью обхватываться рукой ребенка.</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 xml:space="preserve">70.3. </w:t>
      </w:r>
      <w:r w:rsidR="0045179E" w:rsidRPr="00F63720">
        <w:rPr>
          <w:color w:val="0D0D0D" w:themeColor="text1" w:themeTint="F2"/>
        </w:rPr>
        <w:t xml:space="preserve">Информация о характеристиках и безопасной эксплуатации оборудования должна быть указана в эксплуатационных документах (паспорт </w:t>
      </w:r>
      <w:r w:rsidRPr="00F63720">
        <w:rPr>
          <w:color w:val="0D0D0D" w:themeColor="text1" w:themeTint="F2"/>
        </w:rPr>
        <w:t>оборудования</w:t>
      </w:r>
      <w:r w:rsidR="0045179E" w:rsidRPr="00F63720">
        <w:rPr>
          <w:color w:val="0D0D0D" w:themeColor="text1" w:themeTint="F2"/>
        </w:rPr>
        <w:t>). Паспорт об</w:t>
      </w:r>
      <w:r w:rsidRPr="00F63720">
        <w:rPr>
          <w:color w:val="0D0D0D" w:themeColor="text1" w:themeTint="F2"/>
        </w:rPr>
        <w:t>орудования</w:t>
      </w:r>
      <w:r w:rsidR="0045179E" w:rsidRPr="00F63720">
        <w:rPr>
          <w:color w:val="0D0D0D" w:themeColor="text1" w:themeTint="F2"/>
        </w:rPr>
        <w:t xml:space="preserve"> детской игровой площадки должен быть оформлен в соответствии с техническим регламентом ЕАЭС 042/2017.</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911043" w:rsidRPr="00F63720">
        <w:rPr>
          <w:color w:val="0D0D0D" w:themeColor="text1" w:themeTint="F2"/>
        </w:rPr>
        <w:t>.4</w:t>
      </w:r>
      <w:r w:rsidR="0045179E" w:rsidRPr="00F63720">
        <w:rPr>
          <w:color w:val="0D0D0D" w:themeColor="text1" w:themeTint="F2"/>
        </w:rPr>
        <w:t xml:space="preserve"> Монтаж оборудования требуется выполнять в соответствии с проектом, паспортом изготовителя и нормативной документацией.</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911043" w:rsidRPr="00F63720">
        <w:rPr>
          <w:color w:val="0D0D0D" w:themeColor="text1" w:themeTint="F2"/>
        </w:rPr>
        <w:t>.5</w:t>
      </w:r>
      <w:r w:rsidR="0045179E" w:rsidRPr="00F63720">
        <w:rPr>
          <w:color w:val="0D0D0D" w:themeColor="text1" w:themeTint="F2"/>
        </w:rPr>
        <w:t>. Возводимое оборудование и покрытие детских игровых площадок должно быть установлено в соответствии с действующими ГОСТами и в соответствии с техническим регламентом ЕАЭС 042/2017.</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45179E" w:rsidRPr="00F63720">
        <w:rPr>
          <w:color w:val="0D0D0D" w:themeColor="text1" w:themeTint="F2"/>
        </w:rPr>
        <w:t>.</w:t>
      </w:r>
      <w:r w:rsidR="00911043" w:rsidRPr="00F63720">
        <w:rPr>
          <w:color w:val="0D0D0D" w:themeColor="text1" w:themeTint="F2"/>
        </w:rPr>
        <w:t>6.</w:t>
      </w:r>
      <w:r w:rsidR="0045179E" w:rsidRPr="00F63720">
        <w:rPr>
          <w:color w:val="0D0D0D" w:themeColor="text1" w:themeTint="F2"/>
        </w:rPr>
        <w:t xml:space="preserve"> </w:t>
      </w:r>
      <w:proofErr w:type="gramStart"/>
      <w:r w:rsidR="0045179E" w:rsidRPr="00F63720">
        <w:rPr>
          <w:color w:val="0D0D0D" w:themeColor="text1" w:themeTint="F2"/>
        </w:rPr>
        <w:t xml:space="preserve">Технический регламент ЕАЭС 042/2017 распространяется на </w:t>
      </w:r>
      <w:proofErr w:type="spellStart"/>
      <w:r w:rsidR="0045179E" w:rsidRPr="00F63720">
        <w:rPr>
          <w:color w:val="0D0D0D" w:themeColor="text1" w:themeTint="F2"/>
        </w:rPr>
        <w:t>ударопоглощающее</w:t>
      </w:r>
      <w:proofErr w:type="spellEnd"/>
      <w:r w:rsidR="0045179E" w:rsidRPr="00F63720">
        <w:rPr>
          <w:color w:val="0D0D0D" w:themeColor="text1" w:themeTint="F2"/>
        </w:rPr>
        <w:t xml:space="preserve"> покрытие, горки, качели, качалки, карусели, канатные дороги, а также детские городки (игровые комплексы), в том числе оборудование для них - лестницы, песочницы, домики, лабиринты.</w:t>
      </w:r>
      <w:proofErr w:type="gramEnd"/>
      <w:r w:rsidR="0045179E" w:rsidRPr="00F63720">
        <w:rPr>
          <w:color w:val="0D0D0D" w:themeColor="text1" w:themeTint="F2"/>
        </w:rPr>
        <w:t xml:space="preserve"> Указанное оборудование детских площадок подлежит обязательной сертификации или декларированию.</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911043" w:rsidRPr="00F63720">
        <w:rPr>
          <w:color w:val="0D0D0D" w:themeColor="text1" w:themeTint="F2"/>
        </w:rPr>
        <w:t>.7.</w:t>
      </w:r>
      <w:r w:rsidR="0045179E" w:rsidRPr="00F63720">
        <w:rPr>
          <w:color w:val="0D0D0D" w:themeColor="text1" w:themeTint="F2"/>
        </w:rPr>
        <w:t xml:space="preserve"> Технический регламент ЕАЭС 042/2017 не распространяется </w:t>
      </w:r>
      <w:proofErr w:type="gramStart"/>
      <w:r w:rsidR="0045179E" w:rsidRPr="00F63720">
        <w:rPr>
          <w:color w:val="0D0D0D" w:themeColor="text1" w:themeTint="F2"/>
        </w:rPr>
        <w:t>на</w:t>
      </w:r>
      <w:proofErr w:type="gramEnd"/>
      <w:r w:rsidR="0045179E" w:rsidRPr="00F63720">
        <w:rPr>
          <w:color w:val="0D0D0D" w:themeColor="text1" w:themeTint="F2"/>
        </w:rPr>
        <w:t>:</w:t>
      </w:r>
    </w:p>
    <w:p w:rsidR="0045179E" w:rsidRPr="00F63720" w:rsidRDefault="0045179E" w:rsidP="0045179E">
      <w:pPr>
        <w:autoSpaceDE w:val="0"/>
        <w:autoSpaceDN w:val="0"/>
        <w:adjustRightInd w:val="0"/>
        <w:ind w:firstLine="709"/>
        <w:jc w:val="both"/>
        <w:rPr>
          <w:color w:val="0D0D0D" w:themeColor="text1" w:themeTint="F2"/>
        </w:rPr>
      </w:pPr>
      <w:proofErr w:type="gramStart"/>
      <w:r w:rsidRPr="00F63720">
        <w:rPr>
          <w:color w:val="0D0D0D" w:themeColor="text1" w:themeTint="F2"/>
        </w:rPr>
        <w:t>1)</w:t>
      </w:r>
      <w:r w:rsidRPr="00F63720">
        <w:rPr>
          <w:color w:val="0D0D0D" w:themeColor="text1" w:themeTint="F2"/>
        </w:rPr>
        <w:tab/>
        <w:t>оборудование и (или) покрытие для детских игровых площадок, произведенные и введенные в эксплуатацию до вступления технического регламента ЕАЭС 042/2017 в силу;</w:t>
      </w:r>
      <w:proofErr w:type="gramEnd"/>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w:t>
      </w:r>
      <w:r w:rsidRPr="00F63720">
        <w:rPr>
          <w:color w:val="0D0D0D" w:themeColor="text1" w:themeTint="F2"/>
        </w:rPr>
        <w:tab/>
        <w:t>спортивное оборудование и изделия, предназначенные для тренировок и занятий физической культурой, спортом и туризмом;</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w:t>
      </w:r>
      <w:r w:rsidRPr="00F63720">
        <w:rPr>
          <w:color w:val="0D0D0D" w:themeColor="text1" w:themeTint="F2"/>
        </w:rPr>
        <w:tab/>
        <w:t>аттракционы, на которые распространяется действие технического регламента Евразийского экономического союза «О безопасности аттракционов», принятого Решением Совета Евразийской экономической комиссии от 18.10.2016 № 114.</w:t>
      </w:r>
    </w:p>
    <w:p w:rsidR="0045179E" w:rsidRPr="00F63720" w:rsidRDefault="0000793A" w:rsidP="0045179E">
      <w:pPr>
        <w:autoSpaceDE w:val="0"/>
        <w:autoSpaceDN w:val="0"/>
        <w:adjustRightInd w:val="0"/>
        <w:ind w:firstLine="709"/>
        <w:jc w:val="both"/>
        <w:rPr>
          <w:color w:val="0D0D0D" w:themeColor="text1" w:themeTint="F2"/>
        </w:rPr>
      </w:pPr>
      <w:r w:rsidRPr="00F63720">
        <w:rPr>
          <w:color w:val="0D0D0D" w:themeColor="text1" w:themeTint="F2"/>
        </w:rPr>
        <w:t>70</w:t>
      </w:r>
      <w:r w:rsidR="00911043" w:rsidRPr="00F63720">
        <w:rPr>
          <w:color w:val="0D0D0D" w:themeColor="text1" w:themeTint="F2"/>
        </w:rPr>
        <w:t>.8.</w:t>
      </w:r>
      <w:r w:rsidR="0045179E" w:rsidRPr="00F63720">
        <w:rPr>
          <w:color w:val="0D0D0D" w:themeColor="text1" w:themeTint="F2"/>
        </w:rPr>
        <w:t xml:space="preserve"> Оборудование для детских площадок, созданное до вступления в силу технического регламента ЕАЭС 042/2017, подлежит замене.</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00793A" w:rsidRPr="00F63720">
        <w:rPr>
          <w:color w:val="0D0D0D" w:themeColor="text1" w:themeTint="F2"/>
        </w:rPr>
        <w:t>1</w:t>
      </w:r>
      <w:r w:rsidRPr="00F63720">
        <w:rPr>
          <w:color w:val="0D0D0D" w:themeColor="text1" w:themeTint="F2"/>
        </w:rPr>
        <w:t>.</w:t>
      </w:r>
      <w:r w:rsidR="0045179E" w:rsidRPr="00F63720">
        <w:rPr>
          <w:color w:val="0D0D0D" w:themeColor="text1" w:themeTint="F2"/>
        </w:rPr>
        <w:t xml:space="preserve"> Оборудование детских игровых и спортивных площадок (далее – оборудование), находящееся в эксплуатации, подлежит техническому обслуживанию и </w:t>
      </w:r>
      <w:proofErr w:type="gramStart"/>
      <w:r w:rsidR="0045179E" w:rsidRPr="00F63720">
        <w:rPr>
          <w:color w:val="0D0D0D" w:themeColor="text1" w:themeTint="F2"/>
        </w:rPr>
        <w:t>контролю за</w:t>
      </w:r>
      <w:proofErr w:type="gramEnd"/>
      <w:r w:rsidR="0045179E" w:rsidRPr="00F63720">
        <w:rPr>
          <w:color w:val="0D0D0D" w:themeColor="text1" w:themeTint="F2"/>
        </w:rPr>
        <w:t xml:space="preserve"> его состоянием.</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7</w:t>
      </w:r>
      <w:r w:rsidR="0000793A" w:rsidRPr="00F63720">
        <w:rPr>
          <w:color w:val="0D0D0D" w:themeColor="text1" w:themeTint="F2"/>
        </w:rPr>
        <w:t>1</w:t>
      </w:r>
      <w:r w:rsidRPr="00F63720">
        <w:rPr>
          <w:color w:val="0D0D0D" w:themeColor="text1" w:themeTint="F2"/>
        </w:rPr>
        <w:t>.</w:t>
      </w:r>
      <w:r w:rsidR="00911043" w:rsidRPr="00F63720">
        <w:rPr>
          <w:color w:val="0D0D0D" w:themeColor="text1" w:themeTint="F2"/>
        </w:rPr>
        <w:t>1.</w:t>
      </w:r>
      <w:r w:rsidRPr="00F63720">
        <w:rPr>
          <w:color w:val="0D0D0D" w:themeColor="text1" w:themeTint="F2"/>
        </w:rPr>
        <w:t xml:space="preserve"> Оборудование и его элементы </w:t>
      </w:r>
      <w:proofErr w:type="gramStart"/>
      <w:r w:rsidRPr="00F63720">
        <w:rPr>
          <w:color w:val="0D0D0D" w:themeColor="text1" w:themeTint="F2"/>
        </w:rPr>
        <w:t>осматриваются и обслуживаются</w:t>
      </w:r>
      <w:proofErr w:type="gramEnd"/>
      <w:r w:rsidRPr="00F63720">
        <w:rPr>
          <w:color w:val="0D0D0D" w:themeColor="text1" w:themeTint="F2"/>
        </w:rPr>
        <w:t xml:space="preserve"> в соответствии с инструкцией изготовителя.</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00793A" w:rsidRPr="00F63720">
        <w:rPr>
          <w:color w:val="0D0D0D" w:themeColor="text1" w:themeTint="F2"/>
        </w:rPr>
        <w:t>1</w:t>
      </w:r>
      <w:r w:rsidRPr="00F63720">
        <w:rPr>
          <w:color w:val="0D0D0D" w:themeColor="text1" w:themeTint="F2"/>
        </w:rPr>
        <w:t>.2.</w:t>
      </w:r>
      <w:r w:rsidR="0045179E" w:rsidRPr="00F63720">
        <w:rPr>
          <w:color w:val="0D0D0D" w:themeColor="text1" w:themeTint="F2"/>
        </w:rPr>
        <w:t xml:space="preserve"> </w:t>
      </w:r>
      <w:proofErr w:type="gramStart"/>
      <w:r w:rsidR="0045179E" w:rsidRPr="00F63720">
        <w:rPr>
          <w:color w:val="0D0D0D" w:themeColor="text1" w:themeTint="F2"/>
        </w:rPr>
        <w:t>Контроль технического состояния оборудования и контроль соответствия требованиям безопасности, техническое обслуживание и ремонт оборудования осуществляют учреждения, являющ</w:t>
      </w:r>
      <w:r w:rsidR="0000793A" w:rsidRPr="00F63720">
        <w:rPr>
          <w:color w:val="0D0D0D" w:themeColor="text1" w:themeTint="F2"/>
        </w:rPr>
        <w:t>иеся</w:t>
      </w:r>
      <w:r w:rsidR="0045179E" w:rsidRPr="00F63720">
        <w:rPr>
          <w:color w:val="0D0D0D" w:themeColor="text1" w:themeTint="F2"/>
        </w:rPr>
        <w:t xml:space="preserve"> балансодержателем соответствующего оборудования, организации, оказывающие услуги по содержанию общего имущества многоквартирных жилых домов, собственники помещений в многоквартирном доме в случае непосредственного управления собственниками помещений в многоквартирном доме, собственники земельных участков, на которых расположено соответствующее оборудование.</w:t>
      </w:r>
      <w:proofErr w:type="gramEnd"/>
    </w:p>
    <w:p w:rsidR="0045179E" w:rsidRPr="00F63720" w:rsidRDefault="008B5EA3" w:rsidP="0045179E">
      <w:pPr>
        <w:autoSpaceDE w:val="0"/>
        <w:autoSpaceDN w:val="0"/>
        <w:adjustRightInd w:val="0"/>
        <w:ind w:firstLine="709"/>
        <w:jc w:val="both"/>
        <w:rPr>
          <w:color w:val="0D0D0D" w:themeColor="text1" w:themeTint="F2"/>
        </w:rPr>
      </w:pPr>
      <w:r w:rsidRPr="00F63720">
        <w:rPr>
          <w:color w:val="0D0D0D" w:themeColor="text1" w:themeTint="F2"/>
        </w:rPr>
        <w:t>71</w:t>
      </w:r>
      <w:r w:rsidR="00911043" w:rsidRPr="00F63720">
        <w:rPr>
          <w:color w:val="0D0D0D" w:themeColor="text1" w:themeTint="F2"/>
        </w:rPr>
        <w:t xml:space="preserve">.3. </w:t>
      </w:r>
      <w:r w:rsidR="0045179E" w:rsidRPr="00F63720">
        <w:rPr>
          <w:color w:val="0D0D0D" w:themeColor="text1" w:themeTint="F2"/>
        </w:rPr>
        <w:t xml:space="preserve"> Контроль технического состояния оборудования включает в себя:</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Pr="00F63720">
        <w:rPr>
          <w:color w:val="0D0D0D" w:themeColor="text1" w:themeTint="F2"/>
        </w:rPr>
        <w:tab/>
        <w:t>осмотр и проверку оборудования перед вводом в эксплуатацию;</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w:t>
      </w:r>
      <w:r w:rsidRPr="00F63720">
        <w:rPr>
          <w:color w:val="0D0D0D" w:themeColor="text1" w:themeTint="F2"/>
        </w:rPr>
        <w:tab/>
        <w:t xml:space="preserve">проведение ежедневного визуального осмотра </w:t>
      </w:r>
      <w:r w:rsidR="008B5EA3" w:rsidRPr="00F63720">
        <w:rPr>
          <w:color w:val="0D0D0D" w:themeColor="text1" w:themeTint="F2"/>
        </w:rPr>
        <w:t>оборудования</w:t>
      </w:r>
      <w:r w:rsidRPr="00F63720">
        <w:rPr>
          <w:color w:val="0D0D0D" w:themeColor="text1" w:themeTint="F2"/>
        </w:rPr>
        <w:t xml:space="preserve">. Ежедневный визуальный осмотр </w:t>
      </w:r>
      <w:proofErr w:type="gramStart"/>
      <w:r w:rsidRPr="00F63720">
        <w:rPr>
          <w:color w:val="0D0D0D" w:themeColor="text1" w:themeTint="F2"/>
        </w:rPr>
        <w:t>проводится в целях проверки оборудования и позволяет</w:t>
      </w:r>
      <w:proofErr w:type="gramEnd"/>
      <w:r w:rsidRPr="00F63720">
        <w:rPr>
          <w:color w:val="0D0D0D" w:themeColor="text1" w:themeTint="F2"/>
        </w:rPr>
        <w:t xml:space="preserve"> обнаружить очевидные опасные дефекты, вызванные актами вандализма, неправильной эксплуатацией и климатическими условиями;</w:t>
      </w:r>
    </w:p>
    <w:p w:rsidR="0045179E" w:rsidRPr="00F63720" w:rsidRDefault="008B5EA3" w:rsidP="0045179E">
      <w:pPr>
        <w:autoSpaceDE w:val="0"/>
        <w:autoSpaceDN w:val="0"/>
        <w:adjustRightInd w:val="0"/>
        <w:ind w:firstLine="709"/>
        <w:jc w:val="both"/>
        <w:rPr>
          <w:color w:val="0D0D0D" w:themeColor="text1" w:themeTint="F2"/>
        </w:rPr>
      </w:pPr>
      <w:r w:rsidRPr="00F63720">
        <w:rPr>
          <w:color w:val="0D0D0D" w:themeColor="text1" w:themeTint="F2"/>
        </w:rPr>
        <w:t>3</w:t>
      </w:r>
      <w:r w:rsidR="0045179E" w:rsidRPr="00F63720">
        <w:rPr>
          <w:color w:val="0D0D0D" w:themeColor="text1" w:themeTint="F2"/>
        </w:rPr>
        <w:t>)</w:t>
      </w:r>
      <w:r w:rsidR="0045179E" w:rsidRPr="00F63720">
        <w:rPr>
          <w:color w:val="0D0D0D" w:themeColor="text1" w:themeTint="F2"/>
        </w:rPr>
        <w:tab/>
        <w:t>функциональный осмотр детских игровых и спортивных площадок предусматривает детальный осмотр с целью проверки исправности, прочности и устойчивости оборудования, особенно в отношении его износа. Данный осмотр должен проводиться один раз в 1-3 месяца, но не реже предусмотренного инструкцией изготовителя;</w:t>
      </w:r>
    </w:p>
    <w:p w:rsidR="0045179E" w:rsidRPr="00F63720" w:rsidRDefault="008B5EA3" w:rsidP="0045179E">
      <w:pPr>
        <w:autoSpaceDE w:val="0"/>
        <w:autoSpaceDN w:val="0"/>
        <w:adjustRightInd w:val="0"/>
        <w:ind w:firstLine="709"/>
        <w:jc w:val="both"/>
        <w:rPr>
          <w:color w:val="0D0D0D" w:themeColor="text1" w:themeTint="F2"/>
        </w:rPr>
      </w:pPr>
      <w:r w:rsidRPr="00F63720">
        <w:rPr>
          <w:color w:val="0D0D0D" w:themeColor="text1" w:themeTint="F2"/>
        </w:rPr>
        <w:t>4</w:t>
      </w:r>
      <w:r w:rsidR="0045179E" w:rsidRPr="00F63720">
        <w:rPr>
          <w:color w:val="0D0D0D" w:themeColor="text1" w:themeTint="F2"/>
        </w:rPr>
        <w:t>)</w:t>
      </w:r>
      <w:r w:rsidR="0045179E" w:rsidRPr="00F63720">
        <w:rPr>
          <w:color w:val="0D0D0D" w:themeColor="text1" w:themeTint="F2"/>
        </w:rPr>
        <w:tab/>
        <w:t xml:space="preserve">ежегодный основной осмотр </w:t>
      </w:r>
      <w:r w:rsidRPr="00F63720">
        <w:rPr>
          <w:color w:val="0D0D0D" w:themeColor="text1" w:themeTint="F2"/>
        </w:rPr>
        <w:t>оборудования</w:t>
      </w:r>
      <w:r w:rsidR="0045179E" w:rsidRPr="00F63720">
        <w:rPr>
          <w:color w:val="0D0D0D" w:themeColor="text1" w:themeTint="F2"/>
        </w:rPr>
        <w:t xml:space="preserve"> проводится один раз в год (апрель – май), с целью подтверждения удовлетворительного эксплуатационного состояния оборудования или принятия р</w:t>
      </w:r>
      <w:r w:rsidR="008978F1">
        <w:rPr>
          <w:color w:val="0D0D0D" w:themeColor="text1" w:themeTint="F2"/>
        </w:rPr>
        <w:t>ешения о его демонтаже;</w:t>
      </w:r>
    </w:p>
    <w:p w:rsidR="00920184" w:rsidRPr="00F63720" w:rsidRDefault="008978F1" w:rsidP="00920184">
      <w:pPr>
        <w:autoSpaceDE w:val="0"/>
        <w:autoSpaceDN w:val="0"/>
        <w:adjustRightInd w:val="0"/>
        <w:ind w:firstLine="709"/>
        <w:jc w:val="both"/>
        <w:rPr>
          <w:color w:val="0D0D0D" w:themeColor="text1" w:themeTint="F2"/>
        </w:rPr>
      </w:pPr>
      <w:r>
        <w:rPr>
          <w:color w:val="0D0D0D" w:themeColor="text1" w:themeTint="F2"/>
        </w:rPr>
        <w:t>5</w:t>
      </w:r>
      <w:r w:rsidR="00920184" w:rsidRPr="00F63720">
        <w:rPr>
          <w:color w:val="0D0D0D" w:themeColor="text1" w:themeTint="F2"/>
        </w:rPr>
        <w:t>) веде</w:t>
      </w:r>
      <w:r>
        <w:rPr>
          <w:color w:val="0D0D0D" w:themeColor="text1" w:themeTint="F2"/>
        </w:rPr>
        <w:t>ние</w:t>
      </w:r>
      <w:r w:rsidR="00920184" w:rsidRPr="00F63720">
        <w:rPr>
          <w:color w:val="0D0D0D" w:themeColor="text1" w:themeTint="F2"/>
        </w:rPr>
        <w:t xml:space="preserve"> электронн</w:t>
      </w:r>
      <w:r>
        <w:rPr>
          <w:color w:val="0D0D0D" w:themeColor="text1" w:themeTint="F2"/>
        </w:rPr>
        <w:t>ого</w:t>
      </w:r>
      <w:r w:rsidR="00920184" w:rsidRPr="00F63720">
        <w:rPr>
          <w:color w:val="0D0D0D" w:themeColor="text1" w:themeTint="F2"/>
        </w:rPr>
        <w:t xml:space="preserve"> реестр</w:t>
      </w:r>
      <w:r>
        <w:rPr>
          <w:color w:val="0D0D0D" w:themeColor="text1" w:themeTint="F2"/>
        </w:rPr>
        <w:t>а</w:t>
      </w:r>
      <w:r w:rsidR="00920184" w:rsidRPr="00F63720">
        <w:rPr>
          <w:color w:val="0D0D0D" w:themeColor="text1" w:themeTint="F2"/>
        </w:rPr>
        <w:t xml:space="preserve"> учета детских игровых и спортивных площадок, находящихся на обслуживании, содержащ</w:t>
      </w:r>
      <w:r>
        <w:rPr>
          <w:color w:val="0D0D0D" w:themeColor="text1" w:themeTint="F2"/>
        </w:rPr>
        <w:t>его</w:t>
      </w:r>
      <w:r w:rsidR="00920184" w:rsidRPr="00F63720">
        <w:rPr>
          <w:color w:val="0D0D0D" w:themeColor="text1" w:themeTint="F2"/>
        </w:rPr>
        <w:t xml:space="preserve"> следующую информацию: адрес площадки, ее площадь, тип покрытия, наличие тротуаров, пешеходных дорожек, материал, из которого изготовлено оборудование, наличие ограждения, его протяженность, перечень малых архитектурных форм, находящихся на объекте;</w:t>
      </w:r>
    </w:p>
    <w:p w:rsidR="00920184" w:rsidRPr="00F63720" w:rsidRDefault="008978F1" w:rsidP="00920184">
      <w:pPr>
        <w:autoSpaceDE w:val="0"/>
        <w:autoSpaceDN w:val="0"/>
        <w:adjustRightInd w:val="0"/>
        <w:ind w:firstLine="709"/>
        <w:jc w:val="both"/>
        <w:rPr>
          <w:color w:val="0D0D0D" w:themeColor="text1" w:themeTint="F2"/>
        </w:rPr>
      </w:pPr>
      <w:r>
        <w:rPr>
          <w:color w:val="0D0D0D" w:themeColor="text1" w:themeTint="F2"/>
        </w:rPr>
        <w:t>6)</w:t>
      </w:r>
      <w:r w:rsidR="00920184" w:rsidRPr="00F63720">
        <w:rPr>
          <w:color w:val="0D0D0D" w:themeColor="text1" w:themeTint="F2"/>
        </w:rPr>
        <w:t xml:space="preserve"> наличие эксплуатационных паспортов на игровое и спортивное оборудование;</w:t>
      </w:r>
    </w:p>
    <w:p w:rsidR="00920184" w:rsidRPr="00F63720" w:rsidRDefault="008978F1" w:rsidP="00920184">
      <w:pPr>
        <w:autoSpaceDE w:val="0"/>
        <w:autoSpaceDN w:val="0"/>
        <w:adjustRightInd w:val="0"/>
        <w:ind w:firstLine="709"/>
        <w:jc w:val="both"/>
        <w:rPr>
          <w:color w:val="0D0D0D" w:themeColor="text1" w:themeTint="F2"/>
        </w:rPr>
      </w:pPr>
      <w:r>
        <w:rPr>
          <w:color w:val="0D0D0D" w:themeColor="text1" w:themeTint="F2"/>
        </w:rPr>
        <w:t>7</w:t>
      </w:r>
      <w:r w:rsidR="00920184" w:rsidRPr="00F63720">
        <w:rPr>
          <w:color w:val="0D0D0D" w:themeColor="text1" w:themeTint="F2"/>
        </w:rPr>
        <w:t>)</w:t>
      </w:r>
      <w:r w:rsidR="00920184" w:rsidRPr="00F63720">
        <w:rPr>
          <w:color w:val="0D0D0D" w:themeColor="text1" w:themeTint="F2"/>
        </w:rPr>
        <w:tab/>
        <w:t>назнач</w:t>
      </w:r>
      <w:r>
        <w:rPr>
          <w:color w:val="0D0D0D" w:themeColor="text1" w:themeTint="F2"/>
        </w:rPr>
        <w:t>ение лиц, ответственных</w:t>
      </w:r>
      <w:r w:rsidR="00920184" w:rsidRPr="00F63720">
        <w:rPr>
          <w:color w:val="0D0D0D" w:themeColor="text1" w:themeTint="F2"/>
        </w:rPr>
        <w:t xml:space="preserve"> за техническое состояние детских игровых и спортивных площадок.</w:t>
      </w:r>
    </w:p>
    <w:p w:rsidR="0045179E" w:rsidRPr="00F63720" w:rsidRDefault="00920184" w:rsidP="0045179E">
      <w:pPr>
        <w:autoSpaceDE w:val="0"/>
        <w:autoSpaceDN w:val="0"/>
        <w:adjustRightInd w:val="0"/>
        <w:ind w:firstLine="709"/>
        <w:jc w:val="both"/>
        <w:rPr>
          <w:color w:val="0D0D0D" w:themeColor="text1" w:themeTint="F2"/>
        </w:rPr>
      </w:pPr>
      <w:r w:rsidRPr="00F63720">
        <w:rPr>
          <w:color w:val="0D0D0D" w:themeColor="text1" w:themeTint="F2"/>
        </w:rPr>
        <w:t>72</w:t>
      </w:r>
      <w:r w:rsidR="00911043" w:rsidRPr="00F63720">
        <w:rPr>
          <w:color w:val="0D0D0D" w:themeColor="text1" w:themeTint="F2"/>
        </w:rPr>
        <w:t>.</w:t>
      </w:r>
      <w:r w:rsidR="0045179E" w:rsidRPr="00F63720">
        <w:rPr>
          <w:color w:val="0D0D0D" w:themeColor="text1" w:themeTint="F2"/>
        </w:rPr>
        <w:t xml:space="preserve"> Задачей содержания детских игровых и спортивных площадок является регуляр</w:t>
      </w:r>
      <w:r w:rsidR="008978F1">
        <w:rPr>
          <w:color w:val="0D0D0D" w:themeColor="text1" w:themeTint="F2"/>
        </w:rPr>
        <w:t>ная уборка территории площадок</w:t>
      </w:r>
      <w:r w:rsidR="0045179E" w:rsidRPr="00F63720">
        <w:rPr>
          <w:color w:val="0D0D0D" w:themeColor="text1" w:themeTint="F2"/>
        </w:rPr>
        <w:t xml:space="preserve">, не допуская наличия мусора, содержание и обслуживание малых архитектурных форм, обеспечение сохранности </w:t>
      </w:r>
      <w:r w:rsidR="008978F1">
        <w:rPr>
          <w:color w:val="0D0D0D" w:themeColor="text1" w:themeTint="F2"/>
        </w:rPr>
        <w:t>оборудования</w:t>
      </w:r>
      <w:r w:rsidR="0045179E" w:rsidRPr="00F63720">
        <w:rPr>
          <w:color w:val="0D0D0D" w:themeColor="text1" w:themeTint="F2"/>
        </w:rPr>
        <w:t xml:space="preserve">, покос травы, посыпание песком, </w:t>
      </w:r>
      <w:proofErr w:type="spellStart"/>
      <w:r w:rsidR="0045179E" w:rsidRPr="00F63720">
        <w:rPr>
          <w:color w:val="0D0D0D" w:themeColor="text1" w:themeTint="F2"/>
        </w:rPr>
        <w:t>акарицидная</w:t>
      </w:r>
      <w:proofErr w:type="spellEnd"/>
      <w:r w:rsidR="0045179E" w:rsidRPr="00F63720">
        <w:rPr>
          <w:color w:val="0D0D0D" w:themeColor="text1" w:themeTint="F2"/>
        </w:rPr>
        <w:t xml:space="preserve"> (противоклещевая) обработка территорий.</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2</w:t>
      </w:r>
      <w:r w:rsidRPr="00F63720">
        <w:rPr>
          <w:color w:val="0D0D0D" w:themeColor="text1" w:themeTint="F2"/>
        </w:rPr>
        <w:t>.1.</w:t>
      </w:r>
      <w:r w:rsidR="0045179E" w:rsidRPr="00F63720">
        <w:rPr>
          <w:color w:val="0D0D0D" w:themeColor="text1" w:themeTint="F2"/>
        </w:rPr>
        <w:t xml:space="preserve"> Основными задачами зимнего содержания (с 1</w:t>
      </w:r>
      <w:r w:rsidR="00920184" w:rsidRPr="00F63720">
        <w:rPr>
          <w:color w:val="0D0D0D" w:themeColor="text1" w:themeTint="F2"/>
        </w:rPr>
        <w:t>5</w:t>
      </w:r>
      <w:r w:rsidR="0045179E" w:rsidRPr="00F63720">
        <w:rPr>
          <w:color w:val="0D0D0D" w:themeColor="text1" w:themeTint="F2"/>
        </w:rPr>
        <w:t xml:space="preserve"> октября по 1</w:t>
      </w:r>
      <w:r w:rsidR="00920184" w:rsidRPr="00F63720">
        <w:rPr>
          <w:color w:val="0D0D0D" w:themeColor="text1" w:themeTint="F2"/>
        </w:rPr>
        <w:t>5</w:t>
      </w:r>
      <w:r w:rsidR="0045179E" w:rsidRPr="00F63720">
        <w:rPr>
          <w:color w:val="0D0D0D" w:themeColor="text1" w:themeTint="F2"/>
        </w:rPr>
        <w:t xml:space="preserve"> апреля) детских игровых и спортивных площадок являются: своевременная очистка территории площадок от </w:t>
      </w:r>
      <w:r w:rsidR="008978F1">
        <w:rPr>
          <w:color w:val="0D0D0D" w:themeColor="text1" w:themeTint="F2"/>
        </w:rPr>
        <w:t xml:space="preserve">снега, </w:t>
      </w:r>
      <w:r w:rsidR="0045179E" w:rsidRPr="00F63720">
        <w:rPr>
          <w:color w:val="0D0D0D" w:themeColor="text1" w:themeTint="F2"/>
        </w:rPr>
        <w:t>льда, мусора</w:t>
      </w:r>
      <w:r w:rsidR="008978F1">
        <w:rPr>
          <w:color w:val="0D0D0D" w:themeColor="text1" w:themeTint="F2"/>
        </w:rPr>
        <w:t>;</w:t>
      </w:r>
      <w:r w:rsidR="0045179E" w:rsidRPr="00F63720">
        <w:rPr>
          <w:color w:val="0D0D0D" w:themeColor="text1" w:themeTint="F2"/>
        </w:rPr>
        <w:t xml:space="preserve"> сбор, вывоз и </w:t>
      </w:r>
      <w:r w:rsidR="008978F1">
        <w:rPr>
          <w:color w:val="0D0D0D" w:themeColor="text1" w:themeTint="F2"/>
        </w:rPr>
        <w:t>организация работ по утилизации</w:t>
      </w:r>
      <w:r w:rsidR="0045179E" w:rsidRPr="00F63720">
        <w:rPr>
          <w:color w:val="0D0D0D" w:themeColor="text1" w:themeTint="F2"/>
        </w:rPr>
        <w:t xml:space="preserve"> снега</w:t>
      </w:r>
      <w:r w:rsidR="008978F1">
        <w:rPr>
          <w:color w:val="0D0D0D" w:themeColor="text1" w:themeTint="F2"/>
        </w:rPr>
        <w:t>;</w:t>
      </w:r>
      <w:r w:rsidR="0045179E" w:rsidRPr="00F63720">
        <w:rPr>
          <w:color w:val="0D0D0D" w:themeColor="text1" w:themeTint="F2"/>
        </w:rPr>
        <w:t xml:space="preserve"> своевременн</w:t>
      </w:r>
      <w:r w:rsidR="008978F1">
        <w:rPr>
          <w:color w:val="0D0D0D" w:themeColor="text1" w:themeTint="F2"/>
        </w:rPr>
        <w:t>ая</w:t>
      </w:r>
      <w:r w:rsidR="0045179E" w:rsidRPr="00F63720">
        <w:rPr>
          <w:color w:val="0D0D0D" w:themeColor="text1" w:themeTint="F2"/>
        </w:rPr>
        <w:t xml:space="preserve"> расчистк</w:t>
      </w:r>
      <w:r w:rsidR="008978F1">
        <w:rPr>
          <w:color w:val="0D0D0D" w:themeColor="text1" w:themeTint="F2"/>
        </w:rPr>
        <w:t>а</w:t>
      </w:r>
      <w:r w:rsidR="0045179E" w:rsidRPr="00F63720">
        <w:rPr>
          <w:color w:val="0D0D0D" w:themeColor="text1" w:themeTint="F2"/>
        </w:rPr>
        <w:t xml:space="preserve"> от снега ведущих к ним пешеходных дорожек, тротуаров.</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Организация по вывозу снега, собранного в валы и кучи с площадок, производится в течение двух суток после окончания снегопада. </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Зимой пешеходные дорожки и площадки необходимо посыпать </w:t>
      </w:r>
      <w:proofErr w:type="spellStart"/>
      <w:r w:rsidRPr="00F63720">
        <w:rPr>
          <w:color w:val="0D0D0D" w:themeColor="text1" w:themeTint="F2"/>
        </w:rPr>
        <w:t>противогололедными</w:t>
      </w:r>
      <w:proofErr w:type="spellEnd"/>
      <w:r w:rsidRPr="00F63720">
        <w:rPr>
          <w:color w:val="0D0D0D" w:themeColor="text1" w:themeTint="F2"/>
        </w:rPr>
        <w:t xml:space="preserve"> материалами. Запрещается применение пищевой, технической и других солей, а также жидкого хлористого кальция в качестве </w:t>
      </w:r>
      <w:proofErr w:type="spellStart"/>
      <w:r w:rsidRPr="00F63720">
        <w:rPr>
          <w:color w:val="0D0D0D" w:themeColor="text1" w:themeTint="F2"/>
        </w:rPr>
        <w:t>противогололедного</w:t>
      </w:r>
      <w:proofErr w:type="spellEnd"/>
      <w:r w:rsidRPr="00F63720">
        <w:rPr>
          <w:color w:val="0D0D0D" w:themeColor="text1" w:themeTint="F2"/>
        </w:rPr>
        <w:t xml:space="preserve"> реагента.</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2</w:t>
      </w:r>
      <w:r w:rsidRPr="00F63720">
        <w:rPr>
          <w:color w:val="0D0D0D" w:themeColor="text1" w:themeTint="F2"/>
        </w:rPr>
        <w:t>.2.</w:t>
      </w:r>
      <w:r w:rsidR="0045179E" w:rsidRPr="00F63720">
        <w:rPr>
          <w:color w:val="0D0D0D" w:themeColor="text1" w:themeTint="F2"/>
        </w:rPr>
        <w:t xml:space="preserve"> В весенний период, необходимо проводить </w:t>
      </w:r>
      <w:proofErr w:type="spellStart"/>
      <w:r w:rsidR="0045179E" w:rsidRPr="00F63720">
        <w:rPr>
          <w:color w:val="0D0D0D" w:themeColor="text1" w:themeTint="F2"/>
        </w:rPr>
        <w:t>противопаводковые</w:t>
      </w:r>
      <w:proofErr w:type="spellEnd"/>
      <w:r w:rsidR="0045179E" w:rsidRPr="00F63720">
        <w:rPr>
          <w:color w:val="0D0D0D" w:themeColor="text1" w:themeTint="F2"/>
        </w:rPr>
        <w:t xml:space="preserve"> мероприятия, включающие откачку воды с территорий площадок.</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Содержание в летний период (с 15 апреля по 15 октября) включает в себя: подметание пыли, уборка грязи и мусора, мойка, содержание, обслуживание и ремонт малых архитектурных форм и территорий площадок, покос травы. </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Уборка производится вручную. Мусор собирается в контейнеры с последующим вывозом на полигон размещения твёрдых коммунальных отходов.</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Ежедневно до 8.00 часов производится сбор, вывоз, утилизация мусора, обслуживание мусорных урн. </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2</w:t>
      </w:r>
      <w:r w:rsidRPr="00F63720">
        <w:rPr>
          <w:color w:val="0D0D0D" w:themeColor="text1" w:themeTint="F2"/>
        </w:rPr>
        <w:t>.3.</w:t>
      </w:r>
      <w:r w:rsidR="0045179E" w:rsidRPr="00F63720">
        <w:rPr>
          <w:color w:val="0D0D0D" w:themeColor="text1" w:themeTint="F2"/>
        </w:rPr>
        <w:t xml:space="preserve"> К началу летнего </w:t>
      </w:r>
      <w:r w:rsidR="00920184" w:rsidRPr="00F63720">
        <w:rPr>
          <w:color w:val="0D0D0D" w:themeColor="text1" w:themeTint="F2"/>
        </w:rPr>
        <w:t>периода</w:t>
      </w:r>
      <w:r w:rsidR="0045179E" w:rsidRPr="00F63720">
        <w:rPr>
          <w:color w:val="0D0D0D" w:themeColor="text1" w:themeTint="F2"/>
        </w:rPr>
        <w:t xml:space="preserve"> все скамейки и урны должны быть </w:t>
      </w:r>
      <w:proofErr w:type="gramStart"/>
      <w:r w:rsidR="0045179E" w:rsidRPr="00F63720">
        <w:rPr>
          <w:color w:val="0D0D0D" w:themeColor="text1" w:themeTint="F2"/>
        </w:rPr>
        <w:t>отремонтированы и покрашены</w:t>
      </w:r>
      <w:proofErr w:type="gramEnd"/>
      <w:r w:rsidR="0045179E" w:rsidRPr="00F63720">
        <w:rPr>
          <w:color w:val="0D0D0D" w:themeColor="text1" w:themeTint="F2"/>
        </w:rPr>
        <w:t>. По необходимости производится повторная окраска и ремонт. Сломанные скамейки немедленно вывозятся на ремонт, а при возможности ремонтируются на месте.</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В </w:t>
      </w:r>
      <w:proofErr w:type="gramStart"/>
      <w:r w:rsidRPr="00F63720">
        <w:rPr>
          <w:color w:val="0D0D0D" w:themeColor="text1" w:themeTint="F2"/>
        </w:rPr>
        <w:t>песочницах</w:t>
      </w:r>
      <w:proofErr w:type="gramEnd"/>
      <w:r w:rsidRPr="00F63720">
        <w:rPr>
          <w:color w:val="0D0D0D" w:themeColor="text1" w:themeTint="F2"/>
        </w:rPr>
        <w:t xml:space="preserve"> замена песка выполняется не менее одного раза в год. </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3</w:t>
      </w:r>
      <w:r w:rsidRPr="00F63720">
        <w:rPr>
          <w:color w:val="0D0D0D" w:themeColor="text1" w:themeTint="F2"/>
        </w:rPr>
        <w:t>.</w:t>
      </w:r>
      <w:r w:rsidR="0045179E" w:rsidRPr="00F63720">
        <w:rPr>
          <w:color w:val="0D0D0D" w:themeColor="text1" w:themeTint="F2"/>
        </w:rPr>
        <w:t xml:space="preserve"> Документация на оборудование должна содержать:</w:t>
      </w:r>
    </w:p>
    <w:p w:rsidR="0045179E" w:rsidRPr="00F63720" w:rsidRDefault="008978F1" w:rsidP="0045179E">
      <w:pPr>
        <w:autoSpaceDE w:val="0"/>
        <w:autoSpaceDN w:val="0"/>
        <w:adjustRightInd w:val="0"/>
        <w:ind w:firstLine="709"/>
        <w:jc w:val="both"/>
        <w:rPr>
          <w:color w:val="0D0D0D" w:themeColor="text1" w:themeTint="F2"/>
        </w:rPr>
      </w:pPr>
      <w:r>
        <w:rPr>
          <w:color w:val="0D0D0D" w:themeColor="text1" w:themeTint="F2"/>
        </w:rPr>
        <w:t xml:space="preserve">1) </w:t>
      </w:r>
      <w:r w:rsidR="0045179E" w:rsidRPr="00F63720">
        <w:rPr>
          <w:color w:val="0D0D0D" w:themeColor="text1" w:themeTint="F2"/>
        </w:rPr>
        <w:t>акты контроля испытаний;</w:t>
      </w:r>
    </w:p>
    <w:p w:rsidR="0045179E" w:rsidRPr="00F63720" w:rsidRDefault="008978F1" w:rsidP="0045179E">
      <w:pPr>
        <w:autoSpaceDE w:val="0"/>
        <w:autoSpaceDN w:val="0"/>
        <w:adjustRightInd w:val="0"/>
        <w:ind w:firstLine="709"/>
        <w:jc w:val="both"/>
        <w:rPr>
          <w:color w:val="0D0D0D" w:themeColor="text1" w:themeTint="F2"/>
        </w:rPr>
      </w:pPr>
      <w:r>
        <w:rPr>
          <w:color w:val="0D0D0D" w:themeColor="text1" w:themeTint="F2"/>
        </w:rPr>
        <w:t xml:space="preserve">2) </w:t>
      </w:r>
      <w:r w:rsidR="0045179E" w:rsidRPr="00F63720">
        <w:rPr>
          <w:color w:val="0D0D0D" w:themeColor="text1" w:themeTint="F2"/>
        </w:rPr>
        <w:t>контроль основных эксплуатационных и технических характеристик;</w:t>
      </w:r>
    </w:p>
    <w:p w:rsidR="0045179E" w:rsidRPr="00F63720" w:rsidRDefault="008978F1" w:rsidP="0045179E">
      <w:pPr>
        <w:autoSpaceDE w:val="0"/>
        <w:autoSpaceDN w:val="0"/>
        <w:adjustRightInd w:val="0"/>
        <w:ind w:firstLine="709"/>
        <w:jc w:val="both"/>
        <w:rPr>
          <w:color w:val="0D0D0D" w:themeColor="text1" w:themeTint="F2"/>
        </w:rPr>
      </w:pPr>
      <w:r>
        <w:rPr>
          <w:color w:val="0D0D0D" w:themeColor="text1" w:themeTint="F2"/>
        </w:rPr>
        <w:t xml:space="preserve">3) </w:t>
      </w:r>
      <w:r w:rsidR="0045179E" w:rsidRPr="00F63720">
        <w:rPr>
          <w:color w:val="0D0D0D" w:themeColor="text1" w:themeTint="F2"/>
        </w:rPr>
        <w:t>инструкции по эксплуатации;</w:t>
      </w:r>
    </w:p>
    <w:p w:rsidR="0045179E" w:rsidRPr="00F63720" w:rsidRDefault="008978F1" w:rsidP="0045179E">
      <w:pPr>
        <w:autoSpaceDE w:val="0"/>
        <w:autoSpaceDN w:val="0"/>
        <w:adjustRightInd w:val="0"/>
        <w:ind w:firstLine="709"/>
        <w:jc w:val="both"/>
        <w:rPr>
          <w:color w:val="0D0D0D" w:themeColor="text1" w:themeTint="F2"/>
        </w:rPr>
      </w:pPr>
      <w:r>
        <w:rPr>
          <w:color w:val="0D0D0D" w:themeColor="text1" w:themeTint="F2"/>
        </w:rPr>
        <w:t xml:space="preserve">4) </w:t>
      </w:r>
      <w:r w:rsidR="0045179E" w:rsidRPr="00F63720">
        <w:rPr>
          <w:color w:val="0D0D0D" w:themeColor="text1" w:themeTint="F2"/>
        </w:rPr>
        <w:t>учет выполнения работ;</w:t>
      </w:r>
    </w:p>
    <w:p w:rsidR="0045179E" w:rsidRPr="00F63720" w:rsidRDefault="008978F1" w:rsidP="0045179E">
      <w:pPr>
        <w:autoSpaceDE w:val="0"/>
        <w:autoSpaceDN w:val="0"/>
        <w:adjustRightInd w:val="0"/>
        <w:ind w:firstLine="709"/>
        <w:jc w:val="both"/>
        <w:rPr>
          <w:color w:val="0D0D0D" w:themeColor="text1" w:themeTint="F2"/>
        </w:rPr>
      </w:pPr>
      <w:r>
        <w:rPr>
          <w:color w:val="0D0D0D" w:themeColor="text1" w:themeTint="F2"/>
        </w:rPr>
        <w:t xml:space="preserve">5) </w:t>
      </w:r>
      <w:r w:rsidR="0045179E" w:rsidRPr="00F63720">
        <w:rPr>
          <w:color w:val="0D0D0D" w:themeColor="text1" w:themeTint="F2"/>
        </w:rPr>
        <w:t>чертежи и схемы.</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3</w:t>
      </w:r>
      <w:r w:rsidRPr="00F63720">
        <w:rPr>
          <w:color w:val="0D0D0D" w:themeColor="text1" w:themeTint="F2"/>
        </w:rPr>
        <w:t>.1.</w:t>
      </w:r>
      <w:r w:rsidR="0045179E" w:rsidRPr="00F63720">
        <w:rPr>
          <w:color w:val="0D0D0D" w:themeColor="text1" w:themeTint="F2"/>
        </w:rPr>
        <w:t xml:space="preserve"> На детских игровых и спортивных площадках должны быть предусмотрены информационные  </w:t>
      </w:r>
      <w:r w:rsidR="00F943D6" w:rsidRPr="00F63720">
        <w:rPr>
          <w:color w:val="0D0D0D" w:themeColor="text1" w:themeTint="F2"/>
        </w:rPr>
        <w:t>таблички</w:t>
      </w:r>
      <w:r w:rsidR="0045179E" w:rsidRPr="00F63720">
        <w:rPr>
          <w:color w:val="0D0D0D" w:themeColor="text1" w:themeTint="F2"/>
        </w:rPr>
        <w:t xml:space="preserve">, оформленные в соответствии с требованиями </w:t>
      </w:r>
      <w:r w:rsidR="0045179E" w:rsidRPr="00F63720">
        <w:rPr>
          <w:color w:val="000000"/>
        </w:rPr>
        <w:t xml:space="preserve">ГОСТ </w:t>
      </w:r>
      <w:proofErr w:type="gramStart"/>
      <w:r w:rsidR="0045179E" w:rsidRPr="00F63720">
        <w:rPr>
          <w:color w:val="000000"/>
        </w:rPr>
        <w:t>Р</w:t>
      </w:r>
      <w:proofErr w:type="gramEnd"/>
      <w:r w:rsidR="0045179E" w:rsidRPr="00F63720">
        <w:rPr>
          <w:color w:val="000000"/>
        </w:rPr>
        <w:t xml:space="preserve"> 52301-2013</w:t>
      </w:r>
      <w:r w:rsidR="00F943D6" w:rsidRPr="00F63720">
        <w:rPr>
          <w:color w:val="000000"/>
        </w:rPr>
        <w:t>, ГОСТ Р 55679-2013.</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 </w:t>
      </w:r>
      <w:r w:rsidR="00911043" w:rsidRPr="00F63720">
        <w:rPr>
          <w:color w:val="0D0D0D" w:themeColor="text1" w:themeTint="F2"/>
        </w:rPr>
        <w:t>7</w:t>
      </w:r>
      <w:r w:rsidR="00920184" w:rsidRPr="00F63720">
        <w:rPr>
          <w:color w:val="0D0D0D" w:themeColor="text1" w:themeTint="F2"/>
        </w:rPr>
        <w:t>3</w:t>
      </w:r>
      <w:r w:rsidR="00911043" w:rsidRPr="00F63720">
        <w:rPr>
          <w:color w:val="0D0D0D" w:themeColor="text1" w:themeTint="F2"/>
        </w:rPr>
        <w:t>.2.</w:t>
      </w:r>
      <w:r w:rsidRPr="00F63720">
        <w:rPr>
          <w:color w:val="0D0D0D" w:themeColor="text1" w:themeTint="F2"/>
        </w:rPr>
        <w:t xml:space="preserve"> Вход, выход, а также запасные пути к детской игровой площадке и от нее, которые предназначены как для пользователей, так и для использования спасательными службами, должны быть всегда доступны и не иметь препятствий.</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3</w:t>
      </w:r>
      <w:r w:rsidRPr="00F63720">
        <w:rPr>
          <w:color w:val="0D0D0D" w:themeColor="text1" w:themeTint="F2"/>
        </w:rPr>
        <w:t>.3.</w:t>
      </w:r>
      <w:r w:rsidR="0045179E" w:rsidRPr="00F63720">
        <w:rPr>
          <w:color w:val="0D0D0D" w:themeColor="text1" w:themeTint="F2"/>
        </w:rPr>
        <w:t xml:space="preserve"> В </w:t>
      </w:r>
      <w:proofErr w:type="gramStart"/>
      <w:r w:rsidR="0045179E" w:rsidRPr="00F63720">
        <w:rPr>
          <w:color w:val="0D0D0D" w:themeColor="text1" w:themeTint="F2"/>
        </w:rPr>
        <w:t>случае</w:t>
      </w:r>
      <w:proofErr w:type="gramEnd"/>
      <w:r w:rsidR="0045179E" w:rsidRPr="00F63720">
        <w:rPr>
          <w:color w:val="0D0D0D" w:themeColor="text1" w:themeTint="F2"/>
        </w:rPr>
        <w:t>, если в ходе эксплуатации возникают неисправности, которые угрожают безопасной работе оборудования, они должны быть немедленно устранены. Если это невозможно, то необходимо прекратить эксплуатацию оборудования путем ограждения территории, произвести демонтаж оборудования.</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До тех пор, пока неисправное оборудование полностью не </w:t>
      </w:r>
      <w:proofErr w:type="gramStart"/>
      <w:r w:rsidRPr="00F63720">
        <w:rPr>
          <w:color w:val="0D0D0D" w:themeColor="text1" w:themeTint="F2"/>
        </w:rPr>
        <w:t>отремонтировано и вновь не разрешена</w:t>
      </w:r>
      <w:proofErr w:type="gramEnd"/>
      <w:r w:rsidRPr="00F63720">
        <w:rPr>
          <w:color w:val="0D0D0D" w:themeColor="text1" w:themeTint="F2"/>
        </w:rPr>
        <w:t xml:space="preserve"> его эксплуатация, доступ для пользователей должен быть закрыт, территория огорожена.</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3</w:t>
      </w:r>
      <w:r w:rsidRPr="00F63720">
        <w:rPr>
          <w:color w:val="0D0D0D" w:themeColor="text1" w:themeTint="F2"/>
        </w:rPr>
        <w:t>.4.</w:t>
      </w:r>
      <w:r w:rsidR="0045179E" w:rsidRPr="00F63720">
        <w:rPr>
          <w:color w:val="0D0D0D" w:themeColor="text1" w:themeTint="F2"/>
        </w:rPr>
        <w:t xml:space="preserve"> Для сокращения числа несчастных случаев при обслуживании оборудования должен составляться план технического обслуживания. При этом должны учитываться конкретные условия эксплуатации и инструкции изготовителя, которые могут регламентировать периодичность контроля. </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920184" w:rsidRPr="00F63720">
        <w:rPr>
          <w:color w:val="0D0D0D" w:themeColor="text1" w:themeTint="F2"/>
        </w:rPr>
        <w:t>3</w:t>
      </w:r>
      <w:r w:rsidRPr="00F63720">
        <w:rPr>
          <w:color w:val="0D0D0D" w:themeColor="text1" w:themeTint="F2"/>
        </w:rPr>
        <w:t>.5.</w:t>
      </w:r>
      <w:r w:rsidR="0045179E" w:rsidRPr="00F63720">
        <w:rPr>
          <w:color w:val="0D0D0D" w:themeColor="text1" w:themeTint="F2"/>
        </w:rPr>
        <w:t xml:space="preserve"> План технического обслуживания должен содержать перечень деталей и сборочных единиц оборудования, подвергаемых техническому обслуживанию, и дефектов, и повреждений.</w:t>
      </w:r>
    </w:p>
    <w:p w:rsidR="0045179E" w:rsidRPr="00F63720" w:rsidRDefault="00F943D6" w:rsidP="0045179E">
      <w:pPr>
        <w:autoSpaceDE w:val="0"/>
        <w:autoSpaceDN w:val="0"/>
        <w:adjustRightInd w:val="0"/>
        <w:ind w:firstLine="709"/>
        <w:jc w:val="both"/>
        <w:rPr>
          <w:color w:val="0D0D0D" w:themeColor="text1" w:themeTint="F2"/>
        </w:rPr>
      </w:pPr>
      <w:r w:rsidRPr="00F63720">
        <w:rPr>
          <w:color w:val="0D0D0D" w:themeColor="text1" w:themeTint="F2"/>
        </w:rPr>
        <w:t>74</w:t>
      </w:r>
      <w:r w:rsidR="00911043" w:rsidRPr="00F63720">
        <w:rPr>
          <w:color w:val="0D0D0D" w:themeColor="text1" w:themeTint="F2"/>
        </w:rPr>
        <w:t>.</w:t>
      </w:r>
      <w:r w:rsidR="0045179E" w:rsidRPr="00F63720">
        <w:rPr>
          <w:color w:val="0D0D0D" w:themeColor="text1" w:themeTint="F2"/>
        </w:rPr>
        <w:t xml:space="preserve"> Техническое обслуживание оборудования и </w:t>
      </w:r>
      <w:proofErr w:type="spellStart"/>
      <w:r w:rsidR="0045179E" w:rsidRPr="00F63720">
        <w:rPr>
          <w:color w:val="0D0D0D" w:themeColor="text1" w:themeTint="F2"/>
        </w:rPr>
        <w:t>ударопоглощающих</w:t>
      </w:r>
      <w:proofErr w:type="spellEnd"/>
      <w:r w:rsidR="0045179E" w:rsidRPr="00F63720">
        <w:rPr>
          <w:color w:val="0D0D0D" w:themeColor="text1" w:themeTint="F2"/>
        </w:rPr>
        <w:t xml:space="preserve"> покрытий детских игровых площадок должно включать профилактические меры с целью обеспечения соответствующего уровня безопасности и нормального функционирования. Такие меры должны включать:</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 проверку и подтягивание креплений;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 обновление окраски и уход за поверхностями;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3) обслуживание </w:t>
      </w:r>
      <w:proofErr w:type="spellStart"/>
      <w:r w:rsidRPr="00F63720">
        <w:rPr>
          <w:color w:val="0D0D0D" w:themeColor="text1" w:themeTint="F2"/>
        </w:rPr>
        <w:t>ударопоглощающих</w:t>
      </w:r>
      <w:proofErr w:type="spellEnd"/>
      <w:r w:rsidRPr="00F63720">
        <w:rPr>
          <w:color w:val="0D0D0D" w:themeColor="text1" w:themeTint="F2"/>
        </w:rPr>
        <w:t xml:space="preserve"> покрытий;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4) смазку шарниров;</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5) разметку оборудования, обозначающую требуемый уровень </w:t>
      </w:r>
      <w:proofErr w:type="spellStart"/>
      <w:r w:rsidRPr="00F63720">
        <w:rPr>
          <w:color w:val="0D0D0D" w:themeColor="text1" w:themeTint="F2"/>
        </w:rPr>
        <w:t>ударопоглощающего</w:t>
      </w:r>
      <w:proofErr w:type="spellEnd"/>
      <w:r w:rsidRPr="00F63720">
        <w:rPr>
          <w:color w:val="0D0D0D" w:themeColor="text1" w:themeTint="F2"/>
        </w:rPr>
        <w:t xml:space="preserve"> покрытия;</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6) чистоту оборудования;</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7) чистоту покрытий (удаление битого стекла, камней и других посторонних предметов);</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8) восстановление </w:t>
      </w:r>
      <w:proofErr w:type="spellStart"/>
      <w:r w:rsidRPr="00F63720">
        <w:rPr>
          <w:color w:val="0D0D0D" w:themeColor="text1" w:themeTint="F2"/>
        </w:rPr>
        <w:t>ударопоглощающих</w:t>
      </w:r>
      <w:proofErr w:type="spellEnd"/>
      <w:r w:rsidRPr="00F63720">
        <w:rPr>
          <w:color w:val="0D0D0D" w:themeColor="text1" w:themeTint="F2"/>
        </w:rPr>
        <w:t xml:space="preserve"> покрытий до необходимой высоты наполнения;</w:t>
      </w:r>
    </w:p>
    <w:p w:rsidR="0045179E" w:rsidRPr="00F63720" w:rsidRDefault="00F943D6" w:rsidP="0045179E">
      <w:pPr>
        <w:autoSpaceDE w:val="0"/>
        <w:autoSpaceDN w:val="0"/>
        <w:adjustRightInd w:val="0"/>
        <w:ind w:firstLine="709"/>
        <w:jc w:val="both"/>
        <w:rPr>
          <w:color w:val="0D0D0D" w:themeColor="text1" w:themeTint="F2"/>
        </w:rPr>
      </w:pPr>
      <w:r w:rsidRPr="00F63720">
        <w:rPr>
          <w:color w:val="0D0D0D" w:themeColor="text1" w:themeTint="F2"/>
        </w:rPr>
        <w:t xml:space="preserve">9) </w:t>
      </w:r>
      <w:r w:rsidR="0045179E" w:rsidRPr="00F63720">
        <w:rPr>
          <w:color w:val="0D0D0D" w:themeColor="text1" w:themeTint="F2"/>
        </w:rPr>
        <w:t>профилактический осмотр свободных пространств.</w:t>
      </w:r>
    </w:p>
    <w:p w:rsidR="0045179E"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7</w:t>
      </w:r>
      <w:r w:rsidR="00F943D6" w:rsidRPr="00F63720">
        <w:rPr>
          <w:color w:val="0D0D0D" w:themeColor="text1" w:themeTint="F2"/>
        </w:rPr>
        <w:t>4</w:t>
      </w:r>
      <w:r w:rsidRPr="00F63720">
        <w:rPr>
          <w:color w:val="0D0D0D" w:themeColor="text1" w:themeTint="F2"/>
        </w:rPr>
        <w:t>.1.</w:t>
      </w:r>
      <w:r w:rsidR="0045179E" w:rsidRPr="00F63720">
        <w:rPr>
          <w:color w:val="0D0D0D" w:themeColor="text1" w:themeTint="F2"/>
        </w:rPr>
        <w:t xml:space="preserve"> Профилактические ремонтные работы должны включать следующие меры:</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 замену крепежных деталей;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 сварку и резку;</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 замену изношенных или дефектных деталей;</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4) замену неисправных элементов оборудования.</w:t>
      </w:r>
    </w:p>
    <w:p w:rsidR="0045179E" w:rsidRPr="00F63720" w:rsidRDefault="00F943D6" w:rsidP="00920184">
      <w:pPr>
        <w:autoSpaceDE w:val="0"/>
        <w:autoSpaceDN w:val="0"/>
        <w:adjustRightInd w:val="0"/>
        <w:ind w:firstLine="709"/>
        <w:jc w:val="both"/>
        <w:rPr>
          <w:color w:val="0D0D0D" w:themeColor="text1" w:themeTint="F2"/>
        </w:rPr>
      </w:pPr>
      <w:r w:rsidRPr="00F63720">
        <w:rPr>
          <w:color w:val="0D0D0D" w:themeColor="text1" w:themeTint="F2"/>
        </w:rPr>
        <w:t>74.2</w:t>
      </w:r>
      <w:r w:rsidR="00911043" w:rsidRPr="00F63720">
        <w:rPr>
          <w:color w:val="0D0D0D" w:themeColor="text1" w:themeTint="F2"/>
        </w:rPr>
        <w:t>.</w:t>
      </w:r>
      <w:r w:rsidR="0045179E" w:rsidRPr="00F63720">
        <w:rPr>
          <w:color w:val="0D0D0D" w:themeColor="text1" w:themeTint="F2"/>
        </w:rPr>
        <w:t xml:space="preserve"> Оборудование, которое не отвечает требованиям действующего законо</w:t>
      </w:r>
      <w:r w:rsidR="00920184" w:rsidRPr="00F63720">
        <w:rPr>
          <w:color w:val="0D0D0D" w:themeColor="text1" w:themeTint="F2"/>
        </w:rPr>
        <w:t>дательства, подлежит демонтажу</w:t>
      </w:r>
      <w:proofErr w:type="gramStart"/>
      <w:r w:rsidR="00920184" w:rsidRPr="00F63720">
        <w:rPr>
          <w:color w:val="0D0D0D" w:themeColor="text1" w:themeTint="F2"/>
        </w:rPr>
        <w:t>.</w:t>
      </w:r>
      <w:r w:rsidR="0045179E" w:rsidRPr="00F63720">
        <w:rPr>
          <w:color w:val="0D0D0D" w:themeColor="text1" w:themeTint="F2"/>
        </w:rPr>
        <w:t>»;</w:t>
      </w:r>
      <w:proofErr w:type="gramEnd"/>
    </w:p>
    <w:p w:rsidR="0045179E" w:rsidRPr="00F63720" w:rsidRDefault="006A0DFB" w:rsidP="0045179E">
      <w:pPr>
        <w:autoSpaceDE w:val="0"/>
        <w:autoSpaceDN w:val="0"/>
        <w:adjustRightInd w:val="0"/>
        <w:ind w:firstLine="709"/>
        <w:jc w:val="both"/>
        <w:rPr>
          <w:color w:val="0D0D0D" w:themeColor="text1" w:themeTint="F2"/>
        </w:rPr>
      </w:pPr>
      <w:r w:rsidRPr="00F63720">
        <w:rPr>
          <w:color w:val="0D0D0D" w:themeColor="text1" w:themeTint="F2"/>
        </w:rPr>
        <w:t>9</w:t>
      </w:r>
      <w:r w:rsidR="0045179E" w:rsidRPr="00F63720">
        <w:rPr>
          <w:color w:val="0D0D0D" w:themeColor="text1" w:themeTint="F2"/>
        </w:rPr>
        <w:t>) в пункте 90 слова «жилищной политики и городского хозяйства Администрации города Усть-Илимска (далее - Департамент)» исключить;</w:t>
      </w:r>
    </w:p>
    <w:p w:rsidR="00911043" w:rsidRPr="00F63720" w:rsidRDefault="006A0DFB" w:rsidP="0045179E">
      <w:pPr>
        <w:autoSpaceDE w:val="0"/>
        <w:autoSpaceDN w:val="0"/>
        <w:adjustRightInd w:val="0"/>
        <w:ind w:firstLine="709"/>
        <w:jc w:val="both"/>
        <w:rPr>
          <w:color w:val="0D0D0D" w:themeColor="text1" w:themeTint="F2"/>
        </w:rPr>
      </w:pPr>
      <w:r w:rsidRPr="00F63720">
        <w:rPr>
          <w:color w:val="0D0D0D" w:themeColor="text1" w:themeTint="F2"/>
        </w:rPr>
        <w:t>10</w:t>
      </w:r>
      <w:r w:rsidR="00911043" w:rsidRPr="00F63720">
        <w:rPr>
          <w:color w:val="0D0D0D" w:themeColor="text1" w:themeTint="F2"/>
        </w:rPr>
        <w:t>) дополнить пунктом 91.1 следующего содержания:</w:t>
      </w:r>
    </w:p>
    <w:p w:rsidR="00911043" w:rsidRPr="00F63720" w:rsidRDefault="00911043" w:rsidP="0045179E">
      <w:pPr>
        <w:autoSpaceDE w:val="0"/>
        <w:autoSpaceDN w:val="0"/>
        <w:adjustRightInd w:val="0"/>
        <w:ind w:firstLine="709"/>
        <w:jc w:val="both"/>
        <w:rPr>
          <w:color w:val="0D0D0D" w:themeColor="text1" w:themeTint="F2"/>
        </w:rPr>
      </w:pPr>
      <w:r w:rsidRPr="00F63720">
        <w:rPr>
          <w:color w:val="0D0D0D" w:themeColor="text1" w:themeTint="F2"/>
        </w:rPr>
        <w:t xml:space="preserve">«91.1. Распространение звуковой рекламы с использованием </w:t>
      </w:r>
      <w:proofErr w:type="spellStart"/>
      <w:r w:rsidRPr="00F63720">
        <w:rPr>
          <w:color w:val="0D0D0D" w:themeColor="text1" w:themeTint="F2"/>
        </w:rPr>
        <w:t>звукотехнического</w:t>
      </w:r>
      <w:proofErr w:type="spellEnd"/>
      <w:r w:rsidRPr="00F63720">
        <w:rPr>
          <w:color w:val="0D0D0D" w:themeColor="text1" w:themeTint="F2"/>
        </w:rPr>
        <w:t xml:space="preserve"> оборудования, монтируемого и располагаемого на внешних стенах, крышах и иных конструктивных элементах зданий, строений, сооружений, не допускается.</w:t>
      </w:r>
    </w:p>
    <w:p w:rsidR="00911043" w:rsidRPr="00F63720" w:rsidRDefault="00123A4F" w:rsidP="0045179E">
      <w:pPr>
        <w:autoSpaceDE w:val="0"/>
        <w:autoSpaceDN w:val="0"/>
        <w:adjustRightInd w:val="0"/>
        <w:ind w:firstLine="709"/>
        <w:jc w:val="both"/>
        <w:rPr>
          <w:color w:val="0D0D0D" w:themeColor="text1" w:themeTint="F2"/>
        </w:rPr>
      </w:pPr>
      <w:r w:rsidRPr="00F63720">
        <w:rPr>
          <w:color w:val="0D0D0D" w:themeColor="text1" w:themeTint="F2"/>
        </w:rPr>
        <w:t xml:space="preserve">Уровень звука, создаваемого звуковой рекламой, должен соответствовать санитарным нормам </w:t>
      </w:r>
      <w:r w:rsidRPr="00F63720">
        <w:rPr>
          <w:color w:val="000000"/>
        </w:rPr>
        <w:t>СанПиН 1.2.3685-21.</w:t>
      </w:r>
      <w:r w:rsidR="00911043" w:rsidRPr="00F63720">
        <w:rPr>
          <w:color w:val="0D0D0D" w:themeColor="text1" w:themeTint="F2"/>
        </w:rPr>
        <w:t>»</w:t>
      </w:r>
      <w:r w:rsidRPr="00F63720">
        <w:rPr>
          <w:color w:val="0D0D0D" w:themeColor="text1" w:themeTint="F2"/>
        </w:rPr>
        <w:t>;</w:t>
      </w:r>
    </w:p>
    <w:p w:rsidR="0045179E" w:rsidRPr="00F63720" w:rsidRDefault="00123A4F" w:rsidP="0045179E">
      <w:pPr>
        <w:autoSpaceDE w:val="0"/>
        <w:autoSpaceDN w:val="0"/>
        <w:adjustRightInd w:val="0"/>
        <w:ind w:firstLine="709"/>
        <w:jc w:val="both"/>
        <w:rPr>
          <w:color w:val="0D0D0D" w:themeColor="text1" w:themeTint="F2"/>
        </w:rPr>
      </w:pPr>
      <w:r w:rsidRPr="00F63720">
        <w:rPr>
          <w:color w:val="0D0D0D" w:themeColor="text1" w:themeTint="F2"/>
        </w:rPr>
        <w:t>1</w:t>
      </w:r>
      <w:r w:rsidR="006A0DFB" w:rsidRPr="00F63720">
        <w:rPr>
          <w:color w:val="0D0D0D" w:themeColor="text1" w:themeTint="F2"/>
        </w:rPr>
        <w:t>1</w:t>
      </w:r>
      <w:r w:rsidR="0045179E" w:rsidRPr="00F63720">
        <w:rPr>
          <w:color w:val="0D0D0D" w:themeColor="text1" w:themeTint="F2"/>
        </w:rPr>
        <w:t>) в пункте 94 слова «, согласно СанПиН 2.1.2.2645-10 «Санитарно-эпидемиологические требования к условиям проживания в жилых зданиях и помещениях»</w:t>
      </w:r>
      <w:proofErr w:type="gramStart"/>
      <w:r w:rsidR="0045179E" w:rsidRPr="00F63720">
        <w:rPr>
          <w:color w:val="0D0D0D" w:themeColor="text1" w:themeTint="F2"/>
        </w:rPr>
        <w:t>,»</w:t>
      </w:r>
      <w:proofErr w:type="gramEnd"/>
      <w:r w:rsidR="0045179E" w:rsidRPr="00F63720">
        <w:rPr>
          <w:color w:val="0D0D0D" w:themeColor="text1" w:themeTint="F2"/>
        </w:rPr>
        <w:t xml:space="preserve"> исключить;</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6A0DFB" w:rsidRPr="00F63720">
        <w:rPr>
          <w:color w:val="0D0D0D" w:themeColor="text1" w:themeTint="F2"/>
        </w:rPr>
        <w:t>2</w:t>
      </w:r>
      <w:r w:rsidRPr="00F63720">
        <w:rPr>
          <w:color w:val="0D0D0D" w:themeColor="text1" w:themeTint="F2"/>
        </w:rPr>
        <w:t>) подпункт 3 пункта 107 признать утратившим силу;</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6A0DFB" w:rsidRPr="00F63720">
        <w:rPr>
          <w:color w:val="0D0D0D" w:themeColor="text1" w:themeTint="F2"/>
        </w:rPr>
        <w:t>3</w:t>
      </w:r>
      <w:r w:rsidRPr="00F63720">
        <w:rPr>
          <w:color w:val="0D0D0D" w:themeColor="text1" w:themeTint="F2"/>
        </w:rPr>
        <w:t>) в подпункте 6 пункта 120 слова «СП 59.13330.2012» заменить словами «СП 59.13330.2020»;</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6A0DFB" w:rsidRPr="00F63720">
        <w:rPr>
          <w:color w:val="0D0D0D" w:themeColor="text1" w:themeTint="F2"/>
        </w:rPr>
        <w:t>4</w:t>
      </w:r>
      <w:r w:rsidR="008978F1">
        <w:rPr>
          <w:color w:val="0D0D0D" w:themeColor="text1" w:themeTint="F2"/>
        </w:rPr>
        <w:t xml:space="preserve">) в пункте </w:t>
      </w:r>
      <w:r w:rsidRPr="00F63720">
        <w:rPr>
          <w:color w:val="0D0D0D" w:themeColor="text1" w:themeTint="F2"/>
        </w:rPr>
        <w:t>123 слова «</w:t>
      </w:r>
      <w:r w:rsidRPr="00F63720">
        <w:rPr>
          <w:color w:val="000000"/>
        </w:rPr>
        <w:t>СП 59.13330</w:t>
      </w:r>
      <w:r w:rsidRPr="00F63720">
        <w:rPr>
          <w:color w:val="0D0D0D" w:themeColor="text1" w:themeTint="F2"/>
        </w:rPr>
        <w:t>» заменить словами «СП 59.13330.2020»;</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6A0DFB" w:rsidRPr="00F63720">
        <w:rPr>
          <w:color w:val="0D0D0D" w:themeColor="text1" w:themeTint="F2"/>
        </w:rPr>
        <w:t>5</w:t>
      </w:r>
      <w:r w:rsidRPr="00F63720">
        <w:rPr>
          <w:color w:val="0D0D0D" w:themeColor="text1" w:themeTint="F2"/>
        </w:rPr>
        <w:t>) в пункте 154 слова «СНиП 2.05.02-85 «Автомобильные дороги» (далее - СНиП 2.05.02-85)» заменить словами «СП 34.13330.2021»;</w:t>
      </w:r>
    </w:p>
    <w:p w:rsidR="00D90F8E" w:rsidRPr="00F63720" w:rsidRDefault="00F943D6" w:rsidP="0045179E">
      <w:pPr>
        <w:autoSpaceDE w:val="0"/>
        <w:autoSpaceDN w:val="0"/>
        <w:adjustRightInd w:val="0"/>
        <w:ind w:firstLine="709"/>
        <w:jc w:val="both"/>
        <w:rPr>
          <w:color w:val="0D0D0D" w:themeColor="text1" w:themeTint="F2"/>
        </w:rPr>
      </w:pPr>
      <w:r w:rsidRPr="00F63720">
        <w:rPr>
          <w:color w:val="0D0D0D" w:themeColor="text1" w:themeTint="F2"/>
        </w:rPr>
        <w:t>16) п</w:t>
      </w:r>
      <w:r w:rsidR="00D90F8E" w:rsidRPr="00F63720">
        <w:rPr>
          <w:color w:val="0D0D0D" w:themeColor="text1" w:themeTint="F2"/>
        </w:rPr>
        <w:t xml:space="preserve">ункт 178 дополнить абзацем </w:t>
      </w:r>
      <w:r w:rsidR="008978F1">
        <w:rPr>
          <w:color w:val="0D0D0D" w:themeColor="text1" w:themeTint="F2"/>
        </w:rPr>
        <w:t xml:space="preserve">вторым </w:t>
      </w:r>
      <w:r w:rsidR="00D90F8E" w:rsidRPr="00F63720">
        <w:rPr>
          <w:color w:val="0D0D0D" w:themeColor="text1" w:themeTint="F2"/>
        </w:rPr>
        <w:t>следующего содержания:</w:t>
      </w:r>
    </w:p>
    <w:p w:rsidR="00D90F8E" w:rsidRPr="00F63720" w:rsidRDefault="00D90F8E" w:rsidP="0045179E">
      <w:pPr>
        <w:autoSpaceDE w:val="0"/>
        <w:autoSpaceDN w:val="0"/>
        <w:adjustRightInd w:val="0"/>
        <w:ind w:firstLine="709"/>
        <w:jc w:val="both"/>
        <w:rPr>
          <w:color w:val="0D0D0D" w:themeColor="text1" w:themeTint="F2"/>
        </w:rPr>
      </w:pPr>
      <w:r w:rsidRPr="00F63720">
        <w:rPr>
          <w:color w:val="0D0D0D" w:themeColor="text1" w:themeTint="F2"/>
        </w:rPr>
        <w:t>«Урны в зонах отдыха должны размещаться на расстоянии не менее 10 метров от уреза воды. Расстояние между установленными урнами не должно превышать 40 метров. Урны должны быть установлены из расчета не менее одной урны на 1600 квадратных метров территории зоны отдыха</w:t>
      </w:r>
      <w:proofErr w:type="gramStart"/>
      <w:r w:rsidRPr="00F63720">
        <w:rPr>
          <w:color w:val="0D0D0D" w:themeColor="text1" w:themeTint="F2"/>
        </w:rPr>
        <w:t>.»;</w:t>
      </w:r>
      <w:proofErr w:type="gramEnd"/>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F943D6" w:rsidRPr="00F63720">
        <w:rPr>
          <w:color w:val="0D0D0D" w:themeColor="text1" w:themeTint="F2"/>
        </w:rPr>
        <w:t>7)</w:t>
      </w:r>
      <w:r w:rsidRPr="00F63720">
        <w:rPr>
          <w:color w:val="0D0D0D" w:themeColor="text1" w:themeTint="F2"/>
        </w:rPr>
        <w:t xml:space="preserve"> в пункте 199 слова «ГОСТ </w:t>
      </w:r>
      <w:proofErr w:type="gramStart"/>
      <w:r w:rsidRPr="00F63720">
        <w:rPr>
          <w:color w:val="0D0D0D" w:themeColor="text1" w:themeTint="F2"/>
        </w:rPr>
        <w:t>Р</w:t>
      </w:r>
      <w:proofErr w:type="gramEnd"/>
      <w:r w:rsidRPr="00F63720">
        <w:rPr>
          <w:color w:val="0D0D0D" w:themeColor="text1" w:themeTint="F2"/>
        </w:rPr>
        <w:t xml:space="preserve"> 52290-2004 «Технические средства организации дорожного движения. Знаки дорожные. Общие технические требования», ГОСТ </w:t>
      </w:r>
      <w:proofErr w:type="gramStart"/>
      <w:r w:rsidRPr="00F63720">
        <w:rPr>
          <w:color w:val="0D0D0D" w:themeColor="text1" w:themeTint="F2"/>
        </w:rPr>
        <w:t>Р</w:t>
      </w:r>
      <w:proofErr w:type="gramEnd"/>
      <w:r w:rsidRPr="00F63720">
        <w:rPr>
          <w:color w:val="0D0D0D" w:themeColor="text1" w:themeTint="F2"/>
        </w:rPr>
        <w:t xml:space="preserve"> 51256-2011 «Технические средства организации дорожного движения. Разметка дорожная. Классификация. Технические требования», СП 59.13330.2012, СНиП 2.05.02-85, ГОСТ </w:t>
      </w:r>
      <w:proofErr w:type="gramStart"/>
      <w:r w:rsidRPr="00F63720">
        <w:rPr>
          <w:color w:val="0D0D0D" w:themeColor="text1" w:themeTint="F2"/>
        </w:rPr>
        <w:t>Р</w:t>
      </w:r>
      <w:proofErr w:type="gramEnd"/>
      <w:r w:rsidRPr="00F63720">
        <w:rPr>
          <w:color w:val="0D0D0D" w:themeColor="text1" w:themeTint="F2"/>
        </w:rPr>
        <w:t xml:space="preserve"> 52289-2004» заменить словами «ГОСТ Р 52290-2004, ГОСТ Р 51256-2018, СП 59.13330.2020, СП 34.13330.2021, ГОСТ Р 52289-2019»;</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F943D6" w:rsidRPr="00F63720">
        <w:rPr>
          <w:color w:val="0D0D0D" w:themeColor="text1" w:themeTint="F2"/>
        </w:rPr>
        <w:t>8</w:t>
      </w:r>
      <w:r w:rsidRPr="00F63720">
        <w:rPr>
          <w:color w:val="0D0D0D" w:themeColor="text1" w:themeTint="F2"/>
        </w:rPr>
        <w:t xml:space="preserve">) в пункте 202 слова «ГОСТ </w:t>
      </w:r>
      <w:proofErr w:type="gramStart"/>
      <w:r w:rsidRPr="00F63720">
        <w:rPr>
          <w:color w:val="0D0D0D" w:themeColor="text1" w:themeTint="F2"/>
        </w:rPr>
        <w:t>Р</w:t>
      </w:r>
      <w:proofErr w:type="gramEnd"/>
      <w:r w:rsidRPr="00F63720">
        <w:rPr>
          <w:color w:val="0D0D0D" w:themeColor="text1" w:themeTint="F2"/>
        </w:rPr>
        <w:t xml:space="preserve"> 52289-2004, ГОСТ 26804-2012» заменить словами «ГОСТ Р 52289-2019, ГОСТ 33128-2014»;</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w:t>
      </w:r>
      <w:r w:rsidR="00F943D6" w:rsidRPr="00F63720">
        <w:rPr>
          <w:color w:val="0D0D0D" w:themeColor="text1" w:themeTint="F2"/>
        </w:rPr>
        <w:t>9</w:t>
      </w:r>
      <w:r w:rsidRPr="00F63720">
        <w:rPr>
          <w:color w:val="0D0D0D" w:themeColor="text1" w:themeTint="F2"/>
        </w:rPr>
        <w:t>) в абзаце втором пункта 230 слова «СанПиН 42-128-4690-88 «Санитарные правила содержания территорий населенных мест» заменить словами «СанПиН 2.1.3684-21»;</w:t>
      </w:r>
    </w:p>
    <w:p w:rsidR="0045179E" w:rsidRPr="00F63720" w:rsidRDefault="00F943D6" w:rsidP="0045179E">
      <w:pPr>
        <w:autoSpaceDE w:val="0"/>
        <w:autoSpaceDN w:val="0"/>
        <w:adjustRightInd w:val="0"/>
        <w:ind w:firstLine="709"/>
        <w:jc w:val="both"/>
        <w:rPr>
          <w:color w:val="0D0D0D" w:themeColor="text1" w:themeTint="F2"/>
        </w:rPr>
      </w:pPr>
      <w:r w:rsidRPr="00F63720">
        <w:rPr>
          <w:color w:val="0D0D0D" w:themeColor="text1" w:themeTint="F2"/>
        </w:rPr>
        <w:t>20</w:t>
      </w:r>
      <w:r w:rsidR="0045179E" w:rsidRPr="00F63720">
        <w:rPr>
          <w:color w:val="0D0D0D" w:themeColor="text1" w:themeTint="F2"/>
        </w:rPr>
        <w:t>) подпункт 3 пункта 263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«3) мероприятия по подготовке уборочной техники к работе в зимний период проводятся балансодержателями техники в сроки до 1 октября текущего года. Организации, отвечающие за уборку городских территорий, в срок до 1 октября должны обеспечить заготовку и складирование необходимого количества </w:t>
      </w:r>
      <w:proofErr w:type="spellStart"/>
      <w:r w:rsidRPr="00F63720">
        <w:rPr>
          <w:color w:val="0D0D0D" w:themeColor="text1" w:themeTint="F2"/>
        </w:rPr>
        <w:t>противогололедных</w:t>
      </w:r>
      <w:proofErr w:type="spellEnd"/>
      <w:r w:rsidRPr="00F63720">
        <w:rPr>
          <w:color w:val="0D0D0D" w:themeColor="text1" w:themeTint="F2"/>
        </w:rPr>
        <w:t xml:space="preserve"> материалов. Места размещения вывозимого с территории города снега определяются Департаментом</w:t>
      </w:r>
      <w:proofErr w:type="gramStart"/>
      <w:r w:rsidRPr="00F63720">
        <w:rPr>
          <w:color w:val="0D0D0D" w:themeColor="text1" w:themeTint="F2"/>
        </w:rPr>
        <w:t>.»;</w:t>
      </w:r>
      <w:proofErr w:type="gramEnd"/>
    </w:p>
    <w:p w:rsidR="0045179E" w:rsidRPr="00F63720" w:rsidRDefault="00F943D6" w:rsidP="0045179E">
      <w:pPr>
        <w:autoSpaceDE w:val="0"/>
        <w:autoSpaceDN w:val="0"/>
        <w:adjustRightInd w:val="0"/>
        <w:ind w:firstLine="709"/>
        <w:jc w:val="both"/>
        <w:rPr>
          <w:color w:val="0D0D0D" w:themeColor="text1" w:themeTint="F2"/>
        </w:rPr>
      </w:pPr>
      <w:r w:rsidRPr="00F63720">
        <w:rPr>
          <w:color w:val="0D0D0D" w:themeColor="text1" w:themeTint="F2"/>
        </w:rPr>
        <w:t>21</w:t>
      </w:r>
      <w:r w:rsidR="0045179E" w:rsidRPr="00F63720">
        <w:rPr>
          <w:color w:val="0D0D0D" w:themeColor="text1" w:themeTint="F2"/>
        </w:rPr>
        <w:t>) пункт 318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«318. Содержание кладбищ, как действующих, так и закрытых, осуществляется в соответствии с СанПиН 2.1.3684-21 на основании контрактов (соглашений), заключенных Департаментом либо уполномоченным муниципальным учреждением, за счет средств бюджета города</w:t>
      </w:r>
      <w:proofErr w:type="gramStart"/>
      <w:r w:rsidRPr="00F63720">
        <w:rPr>
          <w:color w:val="0D0D0D" w:themeColor="text1" w:themeTint="F2"/>
        </w:rPr>
        <w:t>.»;</w:t>
      </w:r>
      <w:proofErr w:type="gramEnd"/>
    </w:p>
    <w:p w:rsidR="0045179E" w:rsidRPr="00F63720" w:rsidRDefault="00123A4F" w:rsidP="0045179E">
      <w:pPr>
        <w:autoSpaceDE w:val="0"/>
        <w:autoSpaceDN w:val="0"/>
        <w:adjustRightInd w:val="0"/>
        <w:ind w:firstLine="709"/>
        <w:jc w:val="both"/>
        <w:rPr>
          <w:color w:val="0D0D0D" w:themeColor="text1" w:themeTint="F2"/>
        </w:rPr>
      </w:pPr>
      <w:r w:rsidRPr="00F63720">
        <w:rPr>
          <w:color w:val="0D0D0D" w:themeColor="text1" w:themeTint="F2"/>
        </w:rPr>
        <w:t>2</w:t>
      </w:r>
      <w:r w:rsidR="00F943D6" w:rsidRPr="00F63720">
        <w:rPr>
          <w:color w:val="0D0D0D" w:themeColor="text1" w:themeTint="F2"/>
        </w:rPr>
        <w:t>2</w:t>
      </w:r>
      <w:r w:rsidR="0045179E" w:rsidRPr="00F63720">
        <w:rPr>
          <w:color w:val="0D0D0D" w:themeColor="text1" w:themeTint="F2"/>
        </w:rPr>
        <w:t>) пункт 320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«320. Содержание полигонов коммунальных и производственных отходов, накопителей производственных отходов, усовершенствованных свалок, снежных свалок возлагается на собственников (балансодержателей), или подрядные организации, которые должны обеспечивать в соответствии с СанПиН 2.1.3684-21:</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1) полную санитарно-эпидемиологическую безопасность этих сооружений для населения жителей города и обслуживающего персонала;</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 охрану от загрязнения почвы, воздушного бассейна, грунтовых и подземных вод;</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 рациональное использование и экономию земли за счет увеличения емкости полигона (повышения степени уплотнения отходов и высоты складирования);</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4) максимальную механизацию всех видов работ;</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5) захоронение отходов;</w:t>
      </w:r>
    </w:p>
    <w:p w:rsidR="0045179E" w:rsidRPr="00F63720" w:rsidRDefault="0045179E" w:rsidP="0045179E">
      <w:pPr>
        <w:autoSpaceDE w:val="0"/>
        <w:autoSpaceDN w:val="0"/>
        <w:adjustRightInd w:val="0"/>
        <w:ind w:firstLine="709"/>
        <w:jc w:val="both"/>
        <w:rPr>
          <w:color w:val="0D0D0D" w:themeColor="text1" w:themeTint="F2"/>
        </w:rPr>
      </w:pPr>
      <w:proofErr w:type="gramStart"/>
      <w:r w:rsidRPr="00F63720">
        <w:rPr>
          <w:color w:val="0D0D0D" w:themeColor="text1" w:themeTint="F2"/>
        </w:rPr>
        <w:t>6) обращение с каждым видов отходов производства в зависимости от их происхождения, агрегатного состояния, физико-химических свойств субстрата, количественного соотношения компонентов и степени опасности для здоровья населения и среды обитания человека.»;</w:t>
      </w:r>
      <w:proofErr w:type="gramEnd"/>
    </w:p>
    <w:p w:rsidR="00F943D6"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w:t>
      </w:r>
      <w:r w:rsidR="00F943D6" w:rsidRPr="00F63720">
        <w:rPr>
          <w:color w:val="0D0D0D" w:themeColor="text1" w:themeTint="F2"/>
        </w:rPr>
        <w:t>3</w:t>
      </w:r>
      <w:r w:rsidRPr="00F63720">
        <w:rPr>
          <w:color w:val="0D0D0D" w:themeColor="text1" w:themeTint="F2"/>
        </w:rPr>
        <w:t xml:space="preserve">) </w:t>
      </w:r>
      <w:r w:rsidR="00F943D6" w:rsidRPr="00F63720">
        <w:rPr>
          <w:color w:val="0D0D0D" w:themeColor="text1" w:themeTint="F2"/>
        </w:rPr>
        <w:t>в пункте 344:</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в подпункте 1 слова «ГОСТ </w:t>
      </w:r>
      <w:proofErr w:type="gramStart"/>
      <w:r w:rsidRPr="00F63720">
        <w:rPr>
          <w:color w:val="0D0D0D" w:themeColor="text1" w:themeTint="F2"/>
        </w:rPr>
        <w:t>Р</w:t>
      </w:r>
      <w:proofErr w:type="gramEnd"/>
      <w:r w:rsidRPr="00F63720">
        <w:rPr>
          <w:color w:val="0D0D0D" w:themeColor="text1" w:themeTint="F2"/>
        </w:rPr>
        <w:t xml:space="preserve"> 52289-2004 «Правила применения дорожных знаков, разметки светофоров, дорожных ограждений и направляющих устройств» заменить словами «ГОСТ Р 52289-2019»;</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подпункт 2 пункта 344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 согласовать с Департаментом схему организации дорожного движения на период проведения земляных работ, а в случае, если проведение земляных работ затрагивает работу общественного транспорта, дополнительно согласовать указанную схему с организацией, осуществляющей перевозки по регулярным маршрутам</w:t>
      </w:r>
      <w:proofErr w:type="gramStart"/>
      <w:r w:rsidRPr="00F63720">
        <w:rPr>
          <w:color w:val="0D0D0D" w:themeColor="text1" w:themeTint="F2"/>
        </w:rPr>
        <w:t>;»</w:t>
      </w:r>
      <w:proofErr w:type="gramEnd"/>
      <w:r w:rsidRPr="00F63720">
        <w:rPr>
          <w:color w:val="0D0D0D" w:themeColor="text1" w:themeTint="F2"/>
        </w:rPr>
        <w:t>;</w:t>
      </w:r>
    </w:p>
    <w:p w:rsidR="0045179E" w:rsidRPr="004C7A66"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в подпункте 4 слова «ГОСТ 23407-78 «Ограждения инвентарные строительных площадок и участков производства строительно-монтажных работ. Технические условия» заменить словами «ГОСТ </w:t>
      </w:r>
      <w:proofErr w:type="gramStart"/>
      <w:r w:rsidRPr="00F63720">
        <w:rPr>
          <w:color w:val="0D0D0D" w:themeColor="text1" w:themeTint="F2"/>
        </w:rPr>
        <w:t>Р</w:t>
      </w:r>
      <w:proofErr w:type="gramEnd"/>
      <w:r w:rsidRPr="00F63720">
        <w:rPr>
          <w:color w:val="0D0D0D" w:themeColor="text1" w:themeTint="F2"/>
        </w:rPr>
        <w:t xml:space="preserve"> 58967-2020»;</w:t>
      </w:r>
    </w:p>
    <w:p w:rsidR="0045575B" w:rsidRPr="0045575B" w:rsidRDefault="0045575B" w:rsidP="0045179E">
      <w:pPr>
        <w:autoSpaceDE w:val="0"/>
        <w:autoSpaceDN w:val="0"/>
        <w:adjustRightInd w:val="0"/>
        <w:ind w:firstLine="709"/>
        <w:jc w:val="both"/>
        <w:rPr>
          <w:color w:val="0D0D0D" w:themeColor="text1" w:themeTint="F2"/>
        </w:rPr>
      </w:pPr>
      <w:r>
        <w:rPr>
          <w:color w:val="0D0D0D" w:themeColor="text1" w:themeTint="F2"/>
        </w:rPr>
        <w:t xml:space="preserve">24) в подпункте 1 пункта 359 слово «общие» </w:t>
      </w:r>
      <w:proofErr w:type="spellStart"/>
      <w:r>
        <w:rPr>
          <w:color w:val="0D0D0D" w:themeColor="text1" w:themeTint="F2"/>
        </w:rPr>
        <w:t>исклоючить</w:t>
      </w:r>
      <w:proofErr w:type="spellEnd"/>
      <w:r>
        <w:rPr>
          <w:color w:val="0D0D0D" w:themeColor="text1" w:themeTint="F2"/>
        </w:rPr>
        <w:t>;</w:t>
      </w:r>
    </w:p>
    <w:p w:rsidR="0045179E" w:rsidRPr="00F63720" w:rsidRDefault="0045575B" w:rsidP="0045179E">
      <w:pPr>
        <w:autoSpaceDE w:val="0"/>
        <w:autoSpaceDN w:val="0"/>
        <w:adjustRightInd w:val="0"/>
        <w:ind w:firstLine="709"/>
        <w:jc w:val="both"/>
        <w:rPr>
          <w:color w:val="0D0D0D" w:themeColor="text1" w:themeTint="F2"/>
        </w:rPr>
      </w:pPr>
      <w:r>
        <w:rPr>
          <w:color w:val="0D0D0D" w:themeColor="text1" w:themeTint="F2"/>
        </w:rPr>
        <w:t>25</w:t>
      </w:r>
      <w:r w:rsidR="0045179E" w:rsidRPr="00F63720">
        <w:rPr>
          <w:color w:val="0D0D0D" w:themeColor="text1" w:themeTint="F2"/>
        </w:rPr>
        <w:t>) пункт 376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«376. Специально уполномоченными государственными органами являются:</w:t>
      </w:r>
    </w:p>
    <w:p w:rsidR="0045179E" w:rsidRPr="00F63720" w:rsidRDefault="0045179E" w:rsidP="0045179E">
      <w:pPr>
        <w:autoSpaceDE w:val="0"/>
        <w:autoSpaceDN w:val="0"/>
        <w:adjustRightInd w:val="0"/>
        <w:ind w:firstLine="709"/>
        <w:jc w:val="both"/>
        <w:rPr>
          <w:color w:val="0D0D0D" w:themeColor="text1" w:themeTint="F2"/>
        </w:rPr>
      </w:pPr>
      <w:proofErr w:type="gramStart"/>
      <w:r w:rsidRPr="00F63720">
        <w:rPr>
          <w:color w:val="0D0D0D" w:themeColor="text1" w:themeTint="F2"/>
        </w:rPr>
        <w:t xml:space="preserve">1) Территориальный  отдел Управления Федеральной службы по надзору в сфере защиты прав потребителей и благополучия человека по Иркутской области в городе Усть-Илимске и Усть-Илимском районе; </w:t>
      </w:r>
      <w:proofErr w:type="gramEnd"/>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 Управление Федеральной службы государственной регистрации, кадастра и картографии по Иркутской области;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3) Отдел надзорной деятельности и профилактической работы по городу Усть-Илимску, Усть-Илимскому и </w:t>
      </w:r>
      <w:proofErr w:type="spellStart"/>
      <w:r w:rsidRPr="00F63720">
        <w:rPr>
          <w:color w:val="0D0D0D" w:themeColor="text1" w:themeTint="F2"/>
        </w:rPr>
        <w:t>Нижнеилимскому</w:t>
      </w:r>
      <w:proofErr w:type="spellEnd"/>
      <w:r w:rsidRPr="00F63720">
        <w:rPr>
          <w:color w:val="0D0D0D" w:themeColor="text1" w:themeTint="F2"/>
        </w:rPr>
        <w:t xml:space="preserve"> районам Управления надзорной деятельности и профилактической работы ГУ МЧС России по Иркутской области;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4) Межмуниципальный отдел Министерства внутренних дел Российской Федерации «Усть-Илимский» в части составления протоколов об административных правонарушениях в соответствии с пунктом 1 части 2 статьи 28.3. Кодекса Российской Федерации об административных правонарушениях (далее - КоАП РФ) в случаях совершения административных правонарушений, предусмотренных Законом Иркутской области от 30.12.2014г. № 173-ОЗ «Об отдельных вопросах регулирования административной ответственности в области </w:t>
      </w:r>
      <w:proofErr w:type="gramStart"/>
      <w:r w:rsidRPr="00F63720">
        <w:rPr>
          <w:color w:val="0D0D0D" w:themeColor="text1" w:themeTint="F2"/>
        </w:rPr>
        <w:t>благоустройства территорий муниципальных образований Иркутской области</w:t>
      </w:r>
      <w:proofErr w:type="gramEnd"/>
      <w:r w:rsidRPr="00F63720">
        <w:rPr>
          <w:color w:val="0D0D0D" w:themeColor="text1" w:themeTint="F2"/>
        </w:rPr>
        <w:t>».»;</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2</w:t>
      </w:r>
      <w:r w:rsidR="0045575B">
        <w:rPr>
          <w:color w:val="0D0D0D" w:themeColor="text1" w:themeTint="F2"/>
        </w:rPr>
        <w:t>6</w:t>
      </w:r>
      <w:r w:rsidRPr="00F63720">
        <w:rPr>
          <w:color w:val="0D0D0D" w:themeColor="text1" w:themeTint="F2"/>
        </w:rPr>
        <w:t>) пункт 377 изложить в следующей редакции:</w:t>
      </w:r>
    </w:p>
    <w:p w:rsidR="0045179E" w:rsidRPr="00F63720" w:rsidRDefault="0045179E" w:rsidP="0045179E">
      <w:pPr>
        <w:autoSpaceDE w:val="0"/>
        <w:autoSpaceDN w:val="0"/>
        <w:adjustRightInd w:val="0"/>
        <w:ind w:firstLine="709"/>
        <w:jc w:val="both"/>
        <w:rPr>
          <w:color w:val="0D0D0D" w:themeColor="text1" w:themeTint="F2"/>
        </w:rPr>
      </w:pPr>
      <w:r w:rsidRPr="00F63720">
        <w:rPr>
          <w:color w:val="0D0D0D" w:themeColor="text1" w:themeTint="F2"/>
        </w:rPr>
        <w:t xml:space="preserve">«377. Органы государственного контроля осуществляют свои функции в пределах установленной компетенции, во взаимодействии с органами местного самоуправления и между собой. Органы муниципального контроля осуществляют свои функции </w:t>
      </w:r>
      <w:proofErr w:type="gramStart"/>
      <w:r w:rsidRPr="00F63720">
        <w:rPr>
          <w:color w:val="0D0D0D" w:themeColor="text1" w:themeTint="F2"/>
        </w:rPr>
        <w:t>в соответствии с положением о муниципальном контроле в сфере</w:t>
      </w:r>
      <w:proofErr w:type="gramEnd"/>
      <w:r w:rsidRPr="00F63720">
        <w:rPr>
          <w:color w:val="0D0D0D" w:themeColor="text1" w:themeTint="F2"/>
        </w:rPr>
        <w:t xml:space="preserve"> благоустройства, утвержденным решением Городской Думы города Усть-Илимска.».</w:t>
      </w:r>
    </w:p>
    <w:p w:rsidR="0045179E" w:rsidRPr="00F63720" w:rsidRDefault="0045179E" w:rsidP="0045179E">
      <w:pPr>
        <w:autoSpaceDE w:val="0"/>
        <w:autoSpaceDN w:val="0"/>
        <w:adjustRightInd w:val="0"/>
        <w:ind w:firstLine="709"/>
        <w:jc w:val="both"/>
        <w:rPr>
          <w:color w:val="0D0D0D" w:themeColor="text1" w:themeTint="F2"/>
        </w:rPr>
      </w:pPr>
      <w:r w:rsidRPr="00F63720">
        <w:rPr>
          <w:rFonts w:eastAsia="Calibri"/>
          <w:color w:val="0D0D0D" w:themeColor="text1" w:themeTint="F2"/>
          <w:lang w:eastAsia="en-US"/>
        </w:rPr>
        <w:t xml:space="preserve">2. </w:t>
      </w:r>
      <w:r w:rsidRPr="00F63720">
        <w:rPr>
          <w:color w:val="0D0D0D" w:themeColor="text1" w:themeTint="F2"/>
        </w:rPr>
        <w:t>Опубликовать настоящее решение в газете «Усть-Илимск официальный»</w:t>
      </w:r>
      <w:r w:rsidR="00F943D6" w:rsidRPr="00F63720">
        <w:rPr>
          <w:color w:val="0D0D0D" w:themeColor="text1" w:themeTint="F2"/>
        </w:rPr>
        <w:t>,</w:t>
      </w:r>
      <w:r w:rsidRPr="00F63720">
        <w:rPr>
          <w:color w:val="0D0D0D" w:themeColor="text1" w:themeTint="F2"/>
        </w:rPr>
        <w:t xml:space="preserve"> разместить</w:t>
      </w:r>
      <w:r w:rsidR="00F943D6" w:rsidRPr="00F63720">
        <w:rPr>
          <w:color w:val="0D0D0D" w:themeColor="text1" w:themeTint="F2"/>
        </w:rPr>
        <w:t xml:space="preserve"> </w:t>
      </w:r>
      <w:r w:rsidR="00772489" w:rsidRPr="00F63720">
        <w:rPr>
          <w:color w:val="0D0D0D" w:themeColor="text1" w:themeTint="F2"/>
        </w:rPr>
        <w:t>в сетевом издании «UST-ILIMSK» (</w:t>
      </w:r>
      <w:hyperlink r:id="rId6" w:history="1">
        <w:r w:rsidR="00772489" w:rsidRPr="00F63720">
          <w:rPr>
            <w:rStyle w:val="a3"/>
          </w:rPr>
          <w:t>www.усть-илимскофициальный.рф</w:t>
        </w:r>
      </w:hyperlink>
      <w:r w:rsidR="00772489" w:rsidRPr="00F63720">
        <w:rPr>
          <w:color w:val="0D0D0D" w:themeColor="text1" w:themeTint="F2"/>
        </w:rPr>
        <w:t xml:space="preserve">), </w:t>
      </w:r>
      <w:r w:rsidRPr="00F63720">
        <w:rPr>
          <w:color w:val="0D0D0D" w:themeColor="text1" w:themeTint="F2"/>
        </w:rPr>
        <w:t>на официальных сайтах Городской Думы города Усть-Илимска, Администрации города Усть-Илимска.</w:t>
      </w:r>
    </w:p>
    <w:p w:rsidR="0045179E" w:rsidRPr="00F63720" w:rsidRDefault="0045179E" w:rsidP="0045179E">
      <w:pPr>
        <w:autoSpaceDE w:val="0"/>
        <w:autoSpaceDN w:val="0"/>
        <w:adjustRightInd w:val="0"/>
        <w:ind w:firstLine="300"/>
        <w:jc w:val="both"/>
        <w:rPr>
          <w:rFonts w:eastAsia="Calibri"/>
          <w:color w:val="000000"/>
          <w:lang w:eastAsia="en-US"/>
        </w:rPr>
      </w:pPr>
    </w:p>
    <w:p w:rsidR="0045179E" w:rsidRPr="00F63720" w:rsidRDefault="0045179E" w:rsidP="0045179E">
      <w:pPr>
        <w:autoSpaceDE w:val="0"/>
        <w:autoSpaceDN w:val="0"/>
        <w:adjustRightInd w:val="0"/>
        <w:rPr>
          <w:rFonts w:eastAsia="Calibri"/>
          <w:b/>
          <w:iCs/>
          <w:color w:val="000000"/>
          <w:lang w:eastAsia="en-US"/>
        </w:rPr>
      </w:pPr>
      <w:r w:rsidRPr="00F63720">
        <w:rPr>
          <w:rFonts w:eastAsia="Calibri"/>
          <w:b/>
          <w:iCs/>
          <w:color w:val="000000"/>
          <w:lang w:eastAsia="en-US"/>
        </w:rPr>
        <w:t>Председатель Городской Думы</w:t>
      </w:r>
      <w:r w:rsidRPr="00F63720">
        <w:rPr>
          <w:rFonts w:eastAsia="Calibri"/>
          <w:b/>
          <w:color w:val="000000"/>
          <w:lang w:eastAsia="en-US"/>
        </w:rPr>
        <w:t xml:space="preserve">                                                                    А.П. Чихирьков</w:t>
      </w:r>
    </w:p>
    <w:p w:rsidR="0045179E" w:rsidRPr="00F63720" w:rsidRDefault="0045179E" w:rsidP="0045179E">
      <w:pPr>
        <w:rPr>
          <w:color w:val="000000"/>
        </w:rPr>
      </w:pPr>
    </w:p>
    <w:p w:rsidR="0045179E" w:rsidRDefault="0045179E" w:rsidP="0045179E">
      <w:pPr>
        <w:rPr>
          <w:b/>
          <w:color w:val="000000"/>
        </w:rPr>
      </w:pPr>
      <w:r w:rsidRPr="00F63720">
        <w:rPr>
          <w:b/>
          <w:color w:val="000000"/>
        </w:rPr>
        <w:t>Мэр города                                                                                                        А.И. Щекина</w:t>
      </w:r>
    </w:p>
    <w:p w:rsidR="00B35522" w:rsidRDefault="00B35522" w:rsidP="0045179E">
      <w:pPr>
        <w:rPr>
          <w:b/>
          <w:color w:val="000000"/>
        </w:rPr>
      </w:pPr>
    </w:p>
    <w:p w:rsidR="00B35522" w:rsidRPr="00E118BD" w:rsidRDefault="00B35522" w:rsidP="00B35522">
      <w:pPr>
        <w:jc w:val="center"/>
        <w:rPr>
          <w:b/>
        </w:rPr>
      </w:pPr>
      <w:r w:rsidRPr="00E118BD">
        <w:rPr>
          <w:b/>
        </w:rPr>
        <w:t>ПОЯСНИТЕЛЬНАЯ ЗАПИСКА</w:t>
      </w:r>
    </w:p>
    <w:p w:rsidR="00B35522" w:rsidRPr="00E118BD" w:rsidRDefault="00B35522" w:rsidP="00B35522">
      <w:pPr>
        <w:jc w:val="center"/>
        <w:rPr>
          <w:b/>
        </w:rPr>
      </w:pPr>
      <w:r w:rsidRPr="00E118BD">
        <w:rPr>
          <w:b/>
        </w:rPr>
        <w:t>к проекту муниципального правового акта</w:t>
      </w:r>
    </w:p>
    <w:p w:rsidR="00B35522" w:rsidRPr="00E118BD" w:rsidRDefault="00B35522" w:rsidP="00B35522">
      <w:pPr>
        <w:jc w:val="center"/>
        <w:rPr>
          <w:b/>
        </w:rPr>
      </w:pPr>
      <w:r w:rsidRPr="00E118BD">
        <w:rPr>
          <w:b/>
        </w:rPr>
        <w:t xml:space="preserve">решение Городской Думы города Усть-Илимска </w:t>
      </w:r>
    </w:p>
    <w:p w:rsidR="00B35522" w:rsidRPr="00E118BD" w:rsidRDefault="00B35522" w:rsidP="00B35522">
      <w:pPr>
        <w:jc w:val="center"/>
        <w:rPr>
          <w:b/>
        </w:rPr>
      </w:pPr>
      <w:r w:rsidRPr="00E118BD">
        <w:rPr>
          <w:b/>
        </w:rPr>
        <w:t>«О внесении изменений в Правила благоустройства территории муниципального образования город Усть-Илимск, утвержденные решением Городской Думы города Усть-Илимска от 17.10.2012г. № 45/310»</w:t>
      </w:r>
    </w:p>
    <w:p w:rsidR="00B35522" w:rsidRPr="00E118BD" w:rsidRDefault="00B35522" w:rsidP="00B35522">
      <w:pPr>
        <w:jc w:val="center"/>
        <w:rPr>
          <w:b/>
        </w:rPr>
      </w:pPr>
    </w:p>
    <w:p w:rsidR="00B35522" w:rsidRPr="00E118BD" w:rsidRDefault="00B35522" w:rsidP="00B35522">
      <w:pPr>
        <w:ind w:firstLine="709"/>
        <w:jc w:val="both"/>
      </w:pPr>
      <w:r w:rsidRPr="00E118BD">
        <w:rPr>
          <w:b/>
        </w:rPr>
        <w:t>Тип проекта правового акта:</w:t>
      </w:r>
      <w:r w:rsidRPr="00E118BD">
        <w:t xml:space="preserve"> решение Городской Думы города Усть-Илимска.</w:t>
      </w:r>
    </w:p>
    <w:p w:rsidR="00B35522" w:rsidRPr="00E118BD" w:rsidRDefault="00B35522" w:rsidP="00B35522">
      <w:pPr>
        <w:ind w:firstLine="709"/>
        <w:jc w:val="both"/>
      </w:pPr>
    </w:p>
    <w:p w:rsidR="00B35522" w:rsidRPr="00E118BD" w:rsidRDefault="00B35522" w:rsidP="00B35522">
      <w:pPr>
        <w:ind w:firstLine="709"/>
        <w:jc w:val="both"/>
      </w:pPr>
      <w:r w:rsidRPr="00E118BD">
        <w:rPr>
          <w:b/>
        </w:rPr>
        <w:t>Наименование проекта правового акта:</w:t>
      </w:r>
      <w:r w:rsidRPr="00E118BD">
        <w:t xml:space="preserve"> О внесении изменений в Правила благоустройства территории муниципального образования город Усть-Илимск, утвержденные решением Городской Думы города Усть-Илимска от 17.10.2012г. № 45/310.</w:t>
      </w:r>
    </w:p>
    <w:p w:rsidR="00B35522" w:rsidRPr="00E118BD" w:rsidRDefault="00B35522" w:rsidP="00B35522">
      <w:pPr>
        <w:ind w:firstLine="709"/>
        <w:jc w:val="both"/>
      </w:pPr>
    </w:p>
    <w:p w:rsidR="00B35522" w:rsidRPr="00E118BD" w:rsidRDefault="00B35522" w:rsidP="00B35522">
      <w:pPr>
        <w:ind w:firstLine="709"/>
        <w:jc w:val="both"/>
      </w:pPr>
      <w:proofErr w:type="gramStart"/>
      <w:r w:rsidRPr="00E118BD">
        <w:rPr>
          <w:b/>
        </w:rPr>
        <w:t>Субъект правотворческой инициативы:</w:t>
      </w:r>
      <w:r w:rsidRPr="00E118BD">
        <w:t xml:space="preserve"> мэр города Усть-Илимска на основании заключения  организационного комитета по подготовке и проведению общественных обсуждений или публичных слушаний по проекту Правил благоустройства территории муниципального образования город Усть-Илимск (проекту внесения изменений в Правила благоустройства территории муниципального образования город Усть-Илимск).</w:t>
      </w:r>
      <w:proofErr w:type="gramEnd"/>
    </w:p>
    <w:p w:rsidR="00B35522" w:rsidRPr="00E118BD" w:rsidRDefault="00B35522" w:rsidP="00B35522">
      <w:pPr>
        <w:ind w:firstLine="709"/>
        <w:jc w:val="both"/>
      </w:pPr>
      <w:r w:rsidRPr="00E118BD">
        <w:rPr>
          <w:b/>
        </w:rPr>
        <w:t>Правовое обоснование принятия проекта правового акта:</w:t>
      </w:r>
      <w:r w:rsidRPr="00E118BD">
        <w:t xml:space="preserve"> </w:t>
      </w:r>
      <w:proofErr w:type="gramStart"/>
      <w:r w:rsidRPr="00E118BD">
        <w:t>Федеральный закон от 14.07.2022 г. № 269-ФЗ «О внесении изменений в Федеральный закон «Об ответственном обращении с животными и о внесении изменений в отдельные законодательные акты Российской Федерации», Федеральный закон от 11.06.2021 № 170-ФЗ «О внесении изменений в отдельные законодательные акты Российской Федерации в связи с принятием Федерального закона «О государственном контроле (надзоре) и муниципальном контроле в Российской Федерации», Федеральный закон от</w:t>
      </w:r>
      <w:proofErr w:type="gramEnd"/>
      <w:r w:rsidRPr="00E118BD">
        <w:t xml:space="preserve"> 06.10.2003 г. № 131-ФЗ (ред. от 30.12.2021) «Об общих принципах организации местного самоуправления в Российской Федерации».</w:t>
      </w:r>
    </w:p>
    <w:p w:rsidR="00B35522" w:rsidRPr="00E118BD" w:rsidRDefault="00B35522" w:rsidP="00B35522">
      <w:pPr>
        <w:ind w:firstLine="709"/>
        <w:jc w:val="both"/>
      </w:pPr>
      <w:r w:rsidRPr="00E118BD">
        <w:t xml:space="preserve"> </w:t>
      </w:r>
      <w:proofErr w:type="gramStart"/>
      <w:r w:rsidRPr="00E118BD">
        <w:rPr>
          <w:b/>
        </w:rPr>
        <w:t>Место будущего акта в системе действующих муниципальных правовых актов (соотношение с муниципальными правовыми актами, обладающими большей и (или) меньшей юридической силой):</w:t>
      </w:r>
      <w:r w:rsidRPr="00E118BD">
        <w:t xml:space="preserve"> проект правового акта не противоречит Конституции Российской Федерации, федеральным законам и иным правовым актам Российской Федерации, законам и  иным нормативным правовым актам Иркутской области, Уставу муниципального образования город Усть-Илимск и иным нормативным правым актам муниципального образования город Усть-Илимск.</w:t>
      </w:r>
      <w:proofErr w:type="gramEnd"/>
    </w:p>
    <w:p w:rsidR="00B35522" w:rsidRPr="00E118BD" w:rsidRDefault="00B35522" w:rsidP="00B35522">
      <w:pPr>
        <w:ind w:firstLine="709"/>
        <w:jc w:val="both"/>
      </w:pPr>
      <w:r w:rsidRPr="00E118BD">
        <w:rPr>
          <w:b/>
        </w:rPr>
        <w:t>Перечень муниципальных правовых актов, принятия, отмены, изменения или дополнения которых потребует принятия (издания) вносимого муниципального правового акта:</w:t>
      </w:r>
      <w:r w:rsidRPr="00E118BD">
        <w:t xml:space="preserve"> принятие данного правого акта  требует принятие другого муниципального правового акта, регулирующего процедуру </w:t>
      </w:r>
      <w:proofErr w:type="gramStart"/>
      <w:r w:rsidRPr="00E118BD">
        <w:t>контроля за</w:t>
      </w:r>
      <w:proofErr w:type="gramEnd"/>
      <w:r w:rsidRPr="00E118BD">
        <w:t xml:space="preserve"> состоянием игрового и спортивного оборудования, находящегося на балансе муниципального образования город Усть-Илимск. </w:t>
      </w:r>
    </w:p>
    <w:p w:rsidR="00B35522" w:rsidRPr="00E118BD" w:rsidRDefault="00B35522" w:rsidP="00B35522">
      <w:pPr>
        <w:ind w:firstLine="709"/>
        <w:jc w:val="both"/>
      </w:pPr>
      <w:r w:rsidRPr="00E118BD">
        <w:rPr>
          <w:b/>
        </w:rPr>
        <w:t>Сведения о наличии (отсутствии) необходимости увеличения (уменьшения) расходов бюджета города:</w:t>
      </w:r>
      <w:r w:rsidRPr="00E118BD">
        <w:t xml:space="preserve"> принятие данного муниципального правового акта потребует дополнительных расходов из бюджета города, связанного с расходом на содержание и демонтаж игрового и спортивного оборудования, находящегося на балансе муниципального образования город Усть-Илимск.</w:t>
      </w:r>
    </w:p>
    <w:p w:rsidR="00B35522" w:rsidRDefault="00B35522" w:rsidP="00B35522">
      <w:pPr>
        <w:jc w:val="both"/>
        <w:rPr>
          <w:b/>
        </w:rPr>
      </w:pPr>
    </w:p>
    <w:p w:rsidR="00B35522" w:rsidRDefault="00B35522" w:rsidP="00B35522">
      <w:pPr>
        <w:jc w:val="both"/>
        <w:rPr>
          <w:b/>
        </w:rPr>
      </w:pPr>
    </w:p>
    <w:p w:rsidR="00B35522" w:rsidRPr="00E118BD" w:rsidRDefault="00B35522" w:rsidP="00B35522">
      <w:pPr>
        <w:jc w:val="both"/>
        <w:rPr>
          <w:b/>
        </w:rPr>
      </w:pPr>
      <w:r w:rsidRPr="00E118BD">
        <w:rPr>
          <w:b/>
        </w:rPr>
        <w:t xml:space="preserve">Начальник Департамента                                                          </w:t>
      </w:r>
      <w:r>
        <w:rPr>
          <w:b/>
        </w:rPr>
        <w:t xml:space="preserve">                </w:t>
      </w:r>
      <w:r w:rsidRPr="00E118BD">
        <w:rPr>
          <w:b/>
        </w:rPr>
        <w:t xml:space="preserve"> А.О. Байбородин</w:t>
      </w:r>
    </w:p>
    <w:p w:rsidR="00B35522" w:rsidRDefault="00B35522" w:rsidP="00B35522">
      <w:pPr>
        <w:jc w:val="both"/>
        <w:rPr>
          <w:sz w:val="20"/>
          <w:szCs w:val="20"/>
        </w:rPr>
      </w:pPr>
    </w:p>
    <w:p w:rsidR="00B35522" w:rsidRDefault="00B35522" w:rsidP="00B35522">
      <w:pPr>
        <w:jc w:val="both"/>
        <w:rPr>
          <w:sz w:val="20"/>
          <w:szCs w:val="20"/>
        </w:rPr>
      </w:pPr>
    </w:p>
    <w:p w:rsidR="00B35522" w:rsidRDefault="00B35522" w:rsidP="00B35522">
      <w:pPr>
        <w:jc w:val="both"/>
        <w:rPr>
          <w:sz w:val="20"/>
          <w:szCs w:val="20"/>
        </w:rPr>
      </w:pPr>
    </w:p>
    <w:p w:rsidR="00B35522" w:rsidRPr="00E118BD" w:rsidRDefault="00B35522" w:rsidP="00B35522">
      <w:pPr>
        <w:jc w:val="both"/>
        <w:rPr>
          <w:sz w:val="20"/>
          <w:szCs w:val="20"/>
        </w:rPr>
      </w:pPr>
      <w:r w:rsidRPr="00E118BD">
        <w:rPr>
          <w:sz w:val="20"/>
          <w:szCs w:val="20"/>
        </w:rPr>
        <w:t>Исп. Кузнецова Т.И. Тел. 98-262.</w:t>
      </w:r>
    </w:p>
    <w:sectPr w:rsidR="00B35522" w:rsidRPr="00E118BD" w:rsidSect="009376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45179E"/>
    <w:rsid w:val="0000793A"/>
    <w:rsid w:val="00123A4F"/>
    <w:rsid w:val="00213D56"/>
    <w:rsid w:val="002659DF"/>
    <w:rsid w:val="0045179E"/>
    <w:rsid w:val="0045575B"/>
    <w:rsid w:val="004C7A66"/>
    <w:rsid w:val="006A0DFB"/>
    <w:rsid w:val="007621D8"/>
    <w:rsid w:val="00772489"/>
    <w:rsid w:val="00775D60"/>
    <w:rsid w:val="008978F1"/>
    <w:rsid w:val="008B5EA3"/>
    <w:rsid w:val="00911043"/>
    <w:rsid w:val="00920184"/>
    <w:rsid w:val="00937610"/>
    <w:rsid w:val="009514B4"/>
    <w:rsid w:val="009E05C8"/>
    <w:rsid w:val="00A07FE8"/>
    <w:rsid w:val="00AF4F94"/>
    <w:rsid w:val="00B35522"/>
    <w:rsid w:val="00B97772"/>
    <w:rsid w:val="00C43D93"/>
    <w:rsid w:val="00C55B05"/>
    <w:rsid w:val="00C65FDC"/>
    <w:rsid w:val="00C753F6"/>
    <w:rsid w:val="00C761FC"/>
    <w:rsid w:val="00D03CF7"/>
    <w:rsid w:val="00D90F8E"/>
    <w:rsid w:val="00E155B6"/>
    <w:rsid w:val="00F63720"/>
    <w:rsid w:val="00F943D6"/>
    <w:rsid w:val="00FD6A2D"/>
    <w:rsid w:val="00FE4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17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72489"/>
    <w:rPr>
      <w:color w:val="0000FF" w:themeColor="hyperlink"/>
      <w:u w:val="single"/>
    </w:rPr>
  </w:style>
  <w:style w:type="character" w:styleId="a4">
    <w:name w:val="line number"/>
    <w:basedOn w:val="a0"/>
    <w:uiPriority w:val="99"/>
    <w:semiHidden/>
    <w:unhideWhenUsed/>
    <w:rsid w:val="00897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1091;&#1089;&#1090;&#1100;-&#1080;&#1083;&#1080;&#1084;&#1089;&#1082;&#1086;&#1092;&#1080;&#1094;&#1080;&#1072;&#1083;&#1100;&#1085;&#1099;&#1081;.&#1088;&#1092;"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14872E-82D3-43FD-A061-C926FD403B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Pages>
  <Words>5149</Words>
  <Characters>29354</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tatyanaik</dc:creator>
  <cp:lastModifiedBy>Бабак Анна Ивановна</cp:lastModifiedBy>
  <cp:revision>18</cp:revision>
  <cp:lastPrinted>2022-06-14T08:34:00Z</cp:lastPrinted>
  <dcterms:created xsi:type="dcterms:W3CDTF">2022-05-05T09:01:00Z</dcterms:created>
  <dcterms:modified xsi:type="dcterms:W3CDTF">2022-09-15T03:21:00Z</dcterms:modified>
</cp:coreProperties>
</file>