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516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5B629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1F246B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1F246B" w:rsidRDefault="005B629C" w:rsidP="001709CB">
            <w:pPr>
              <w:spacing w:before="480" w:after="480" w:line="240" w:lineRule="exact"/>
              <w:ind w:right="5527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1F246B">
              <w:rPr>
                <w:sz w:val="22"/>
                <w:szCs w:val="22"/>
              </w:rPr>
              <w:t>О</w:t>
            </w:r>
            <w:r w:rsidR="001709CB" w:rsidRPr="001F246B">
              <w:rPr>
                <w:sz w:val="22"/>
                <w:szCs w:val="22"/>
              </w:rPr>
              <w:t>б изменении способа оплаты коммунальной услуги по отоплению на территории муниципального образования город Усть-Илимск</w:t>
            </w:r>
          </w:p>
        </w:tc>
      </w:tr>
    </w:tbl>
    <w:p w:rsidR="00635A7B" w:rsidRPr="001F246B" w:rsidRDefault="001709CB" w:rsidP="008C2CF3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1F246B">
        <w:rPr>
          <w:sz w:val="22"/>
          <w:szCs w:val="22"/>
        </w:rPr>
        <w:t xml:space="preserve">Рассмотрев предложение </w:t>
      </w:r>
      <w:r w:rsidR="002941B0">
        <w:rPr>
          <w:sz w:val="22"/>
          <w:szCs w:val="22"/>
        </w:rPr>
        <w:t xml:space="preserve">главы муниципального образования </w:t>
      </w:r>
      <w:r w:rsidRPr="001F246B">
        <w:rPr>
          <w:sz w:val="22"/>
          <w:szCs w:val="22"/>
        </w:rPr>
        <w:t>город Усть-Илимск</w:t>
      </w:r>
      <w:r w:rsidR="002941B0">
        <w:rPr>
          <w:sz w:val="22"/>
          <w:szCs w:val="22"/>
        </w:rPr>
        <w:t xml:space="preserve"> </w:t>
      </w:r>
      <w:r w:rsidR="001F1116">
        <w:rPr>
          <w:sz w:val="22"/>
          <w:szCs w:val="22"/>
        </w:rPr>
        <w:t xml:space="preserve">Щекиной А.И. от 16.03.2023г. № 01-37/1087 </w:t>
      </w:r>
      <w:r w:rsidRPr="001F246B">
        <w:rPr>
          <w:sz w:val="22"/>
          <w:szCs w:val="22"/>
        </w:rPr>
        <w:t xml:space="preserve">об изменении способа осуществления потребителями </w:t>
      </w:r>
      <w:r w:rsidR="002941B0">
        <w:rPr>
          <w:sz w:val="22"/>
          <w:szCs w:val="22"/>
        </w:rPr>
        <w:t>города Усть-Илимска</w:t>
      </w:r>
      <w:r w:rsidR="00511B57">
        <w:rPr>
          <w:sz w:val="22"/>
          <w:szCs w:val="22"/>
        </w:rPr>
        <w:t xml:space="preserve"> оплаты коммунальной услуги по отоплению</w:t>
      </w:r>
      <w:r w:rsidRPr="001F246B">
        <w:rPr>
          <w:sz w:val="22"/>
          <w:szCs w:val="22"/>
        </w:rPr>
        <w:t xml:space="preserve">, </w:t>
      </w:r>
      <w:r w:rsidR="002941B0">
        <w:rPr>
          <w:sz w:val="22"/>
          <w:szCs w:val="22"/>
        </w:rPr>
        <w:t xml:space="preserve">руководствуясь пунктом 2 </w:t>
      </w:r>
      <w:hyperlink r:id="rId9" w:history="1">
        <w:proofErr w:type="gramStart"/>
        <w:r w:rsidRPr="001F246B">
          <w:rPr>
            <w:sz w:val="22"/>
            <w:szCs w:val="22"/>
          </w:rPr>
          <w:t>постановлени</w:t>
        </w:r>
      </w:hyperlink>
      <w:r w:rsidR="002941B0">
        <w:rPr>
          <w:sz w:val="22"/>
          <w:szCs w:val="22"/>
        </w:rPr>
        <w:t>я</w:t>
      </w:r>
      <w:proofErr w:type="gramEnd"/>
      <w:r w:rsidRPr="001F246B">
        <w:rPr>
          <w:sz w:val="22"/>
          <w:szCs w:val="22"/>
        </w:rPr>
        <w:t xml:space="preserve"> Правительства Российской Федерации от 29.06.2016г. № 603 «О внесении изменений в некоторые акты Правительства Российской Федерации по вопросам предоставления коммунальных услуг», </w:t>
      </w:r>
      <w:hyperlink r:id="rId10" w:history="1">
        <w:r w:rsidRPr="001F246B">
          <w:rPr>
            <w:sz w:val="22"/>
            <w:szCs w:val="22"/>
          </w:rPr>
          <w:t>постановлением</w:t>
        </w:r>
      </w:hyperlink>
      <w:r w:rsidRPr="001F246B">
        <w:rPr>
          <w:sz w:val="22"/>
          <w:szCs w:val="22"/>
        </w:rPr>
        <w:t xml:space="preserve"> Правительства Российской Федерации от 06.05.2011г. № </w:t>
      </w:r>
      <w:proofErr w:type="gramStart"/>
      <w:r w:rsidRPr="001F246B">
        <w:rPr>
          <w:sz w:val="22"/>
          <w:szCs w:val="22"/>
        </w:rPr>
        <w:t>354 «О предоставлении коммунальных услуг собственникам и пользователям помещений в многоквартирных домах и жилых домов»,</w:t>
      </w:r>
      <w:r w:rsidR="00CA6675" w:rsidRPr="001F246B">
        <w:rPr>
          <w:sz w:val="22"/>
          <w:szCs w:val="22"/>
        </w:rPr>
        <w:t xml:space="preserve"> приказом министерства жилищной политики и энергетики Иркутской области от 15.12.2022г. № 58-26-мпр «Об организации работы по принятию министерством жилищной политики и энергетики Иркутской области в отношении всех или отдельных муниципальных образований Иркутской области решения об изменении способа осуществления потребителями оплаты коммунальной услуги по отоплению (в</w:t>
      </w:r>
      <w:proofErr w:type="gramEnd"/>
      <w:r w:rsidR="00CA6675" w:rsidRPr="001F246B">
        <w:rPr>
          <w:sz w:val="22"/>
          <w:szCs w:val="22"/>
        </w:rPr>
        <w:t xml:space="preserve"> течение отопительного периода или равномерно в течение календарного года)»</w:t>
      </w:r>
      <w:r w:rsidR="002941B0">
        <w:rPr>
          <w:sz w:val="22"/>
          <w:szCs w:val="22"/>
        </w:rPr>
        <w:t xml:space="preserve">, </w:t>
      </w:r>
      <w:r w:rsidR="00C64B54" w:rsidRPr="001F246B">
        <w:rPr>
          <w:color w:val="000000"/>
          <w:sz w:val="22"/>
          <w:szCs w:val="22"/>
        </w:rPr>
        <w:t>статьями 23, 25, 43 Устава муниципального образования город Усть-Илимск, Городская Дума, -</w:t>
      </w:r>
      <w:r w:rsidR="00324A96" w:rsidRPr="001F246B">
        <w:rPr>
          <w:sz w:val="22"/>
          <w:szCs w:val="22"/>
        </w:rPr>
        <w:t xml:space="preserve"> </w:t>
      </w:r>
    </w:p>
    <w:p w:rsidR="00324A96" w:rsidRPr="001F246B" w:rsidRDefault="00324A96" w:rsidP="008C2CF3">
      <w:pPr>
        <w:keepLines/>
        <w:autoSpaceDE w:val="0"/>
        <w:autoSpaceDN w:val="0"/>
        <w:adjustRightInd w:val="0"/>
        <w:ind w:firstLine="709"/>
        <w:rPr>
          <w:sz w:val="22"/>
          <w:szCs w:val="22"/>
        </w:rPr>
      </w:pPr>
      <w:r w:rsidRPr="001F246B">
        <w:rPr>
          <w:b/>
          <w:sz w:val="22"/>
          <w:szCs w:val="22"/>
        </w:rPr>
        <w:t>РЕШИЛА</w:t>
      </w:r>
      <w:r w:rsidRPr="001F246B">
        <w:rPr>
          <w:sz w:val="22"/>
          <w:szCs w:val="22"/>
        </w:rPr>
        <w:t>:</w:t>
      </w:r>
    </w:p>
    <w:p w:rsidR="001709CB" w:rsidRPr="001F246B" w:rsidRDefault="001709CB" w:rsidP="001709CB">
      <w:pPr>
        <w:pStyle w:val="a7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F246B">
        <w:rPr>
          <w:sz w:val="22"/>
          <w:szCs w:val="22"/>
        </w:rPr>
        <w:t xml:space="preserve">1. </w:t>
      </w:r>
      <w:r w:rsidR="002941B0">
        <w:rPr>
          <w:sz w:val="22"/>
          <w:szCs w:val="22"/>
        </w:rPr>
        <w:t xml:space="preserve">Согласовать </w:t>
      </w:r>
      <w:r w:rsidRPr="001F246B">
        <w:rPr>
          <w:sz w:val="22"/>
          <w:szCs w:val="22"/>
        </w:rPr>
        <w:t xml:space="preserve">предложение </w:t>
      </w:r>
      <w:r w:rsidR="002941B0">
        <w:rPr>
          <w:sz w:val="22"/>
          <w:szCs w:val="22"/>
        </w:rPr>
        <w:t>главы муниципального образования город</w:t>
      </w:r>
      <w:r w:rsidRPr="001F246B">
        <w:rPr>
          <w:sz w:val="22"/>
          <w:szCs w:val="22"/>
        </w:rPr>
        <w:t xml:space="preserve"> Усть-Илимск об изменении способа осуществления потребителями оплаты коммунальной услуги по отоплению </w:t>
      </w:r>
      <w:r w:rsidR="002941B0">
        <w:rPr>
          <w:sz w:val="22"/>
          <w:szCs w:val="22"/>
        </w:rPr>
        <w:t xml:space="preserve">– </w:t>
      </w:r>
      <w:r w:rsidRPr="001F246B">
        <w:rPr>
          <w:sz w:val="22"/>
          <w:szCs w:val="22"/>
        </w:rPr>
        <w:t>на оплату  по  фактическим  показаниям приборов учета (в  течение  отопительного  периода)</w:t>
      </w:r>
      <w:r w:rsidR="00511B57">
        <w:rPr>
          <w:sz w:val="22"/>
          <w:szCs w:val="22"/>
        </w:rPr>
        <w:t>,</w:t>
      </w:r>
      <w:r w:rsidRPr="001F246B">
        <w:rPr>
          <w:sz w:val="22"/>
          <w:szCs w:val="22"/>
        </w:rPr>
        <w:t xml:space="preserve"> начиная с отопительного периода 2022-2023</w:t>
      </w:r>
      <w:r w:rsidR="002941B0">
        <w:rPr>
          <w:sz w:val="22"/>
          <w:szCs w:val="22"/>
        </w:rPr>
        <w:t xml:space="preserve"> годов</w:t>
      </w:r>
      <w:r w:rsidRPr="001F246B">
        <w:rPr>
          <w:sz w:val="22"/>
          <w:szCs w:val="22"/>
        </w:rPr>
        <w:t>.</w:t>
      </w:r>
    </w:p>
    <w:p w:rsidR="001709CB" w:rsidRPr="001F246B" w:rsidRDefault="001709CB" w:rsidP="001709CB">
      <w:pPr>
        <w:pStyle w:val="a7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1F246B">
        <w:rPr>
          <w:sz w:val="22"/>
          <w:szCs w:val="22"/>
        </w:rPr>
        <w:t xml:space="preserve">2. Рекомендовать </w:t>
      </w:r>
      <w:r w:rsidR="002941B0">
        <w:rPr>
          <w:sz w:val="22"/>
          <w:szCs w:val="22"/>
        </w:rPr>
        <w:t xml:space="preserve">главе муниципального образования город </w:t>
      </w:r>
      <w:r w:rsidRPr="001F246B">
        <w:rPr>
          <w:sz w:val="22"/>
          <w:szCs w:val="22"/>
        </w:rPr>
        <w:t xml:space="preserve">Усть-Илимск </w:t>
      </w:r>
      <w:r w:rsidR="002941B0">
        <w:rPr>
          <w:sz w:val="22"/>
          <w:szCs w:val="22"/>
        </w:rPr>
        <w:t xml:space="preserve">Щекиной А.И. направить настоящее решение </w:t>
      </w:r>
      <w:r w:rsidRPr="001F246B">
        <w:rPr>
          <w:sz w:val="22"/>
          <w:szCs w:val="22"/>
        </w:rPr>
        <w:t>в министерство жилищной политики и энергетики Иркутской области</w:t>
      </w:r>
      <w:r w:rsidR="002941B0">
        <w:rPr>
          <w:sz w:val="22"/>
          <w:szCs w:val="22"/>
        </w:rPr>
        <w:t xml:space="preserve"> в срок до 20 августа 2023 года</w:t>
      </w:r>
      <w:r w:rsidR="001F1116">
        <w:rPr>
          <w:sz w:val="22"/>
          <w:szCs w:val="22"/>
        </w:rPr>
        <w:t>.</w:t>
      </w:r>
    </w:p>
    <w:p w:rsidR="00862C01" w:rsidRPr="001F246B" w:rsidRDefault="00C64B54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1F246B">
        <w:rPr>
          <w:color w:val="000000"/>
          <w:sz w:val="22"/>
          <w:szCs w:val="22"/>
        </w:rPr>
        <w:t>3</w:t>
      </w:r>
      <w:r w:rsidR="00862C01" w:rsidRPr="001F246B">
        <w:rPr>
          <w:color w:val="000000"/>
          <w:sz w:val="22"/>
          <w:szCs w:val="22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1F246B">
        <w:rPr>
          <w:color w:val="000000"/>
          <w:sz w:val="22"/>
          <w:szCs w:val="22"/>
          <w:u w:val="single"/>
        </w:rPr>
        <w:t>www.усть-илимскофициальный</w:t>
      </w:r>
      <w:proofErr w:type="gramStart"/>
      <w:r w:rsidR="00862C01" w:rsidRPr="001F246B">
        <w:rPr>
          <w:color w:val="000000"/>
          <w:sz w:val="22"/>
          <w:szCs w:val="22"/>
          <w:u w:val="single"/>
        </w:rPr>
        <w:t>.р</w:t>
      </w:r>
      <w:proofErr w:type="gramEnd"/>
      <w:r w:rsidR="00862C01" w:rsidRPr="001F246B">
        <w:rPr>
          <w:color w:val="000000"/>
          <w:sz w:val="22"/>
          <w:szCs w:val="22"/>
          <w:u w:val="single"/>
        </w:rPr>
        <w:t>ф</w:t>
      </w:r>
      <w:r w:rsidR="00862C01" w:rsidRPr="001F246B">
        <w:rPr>
          <w:color w:val="000000"/>
          <w:sz w:val="22"/>
          <w:szCs w:val="22"/>
        </w:rPr>
        <w:t>), на официальных сайтах Городской Думы города Усть-Илимска, Администрации города Усть-Илимска.</w:t>
      </w:r>
    </w:p>
    <w:p w:rsidR="00324A96" w:rsidRPr="001F246B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C64B54" w:rsidRPr="001F246B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3E4DEA" w:rsidRDefault="00F51F8D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F246B">
        <w:rPr>
          <w:b/>
          <w:color w:val="000000"/>
          <w:sz w:val="22"/>
          <w:szCs w:val="22"/>
        </w:rPr>
        <w:t xml:space="preserve">Председатель Городской Думы         </w:t>
      </w:r>
      <w:r w:rsidR="007C0D2E">
        <w:rPr>
          <w:b/>
          <w:color w:val="000000"/>
          <w:sz w:val="22"/>
          <w:szCs w:val="22"/>
        </w:rPr>
        <w:t xml:space="preserve">                               </w:t>
      </w:r>
      <w:bookmarkStart w:id="0" w:name="_GoBack"/>
      <w:bookmarkEnd w:id="0"/>
      <w:r w:rsidRPr="001F246B">
        <w:rPr>
          <w:b/>
          <w:color w:val="000000"/>
          <w:sz w:val="22"/>
          <w:szCs w:val="22"/>
        </w:rPr>
        <w:t xml:space="preserve">               </w:t>
      </w:r>
      <w:r w:rsidR="008C2CF3" w:rsidRPr="001F246B">
        <w:rPr>
          <w:b/>
          <w:color w:val="000000"/>
          <w:sz w:val="22"/>
          <w:szCs w:val="22"/>
        </w:rPr>
        <w:t xml:space="preserve">           </w:t>
      </w:r>
      <w:r w:rsidR="001F246B" w:rsidRPr="001F246B">
        <w:rPr>
          <w:b/>
          <w:color w:val="000000"/>
          <w:sz w:val="22"/>
          <w:szCs w:val="22"/>
        </w:rPr>
        <w:t xml:space="preserve">       </w:t>
      </w:r>
      <w:r w:rsidR="001F246B">
        <w:rPr>
          <w:b/>
          <w:color w:val="000000"/>
          <w:sz w:val="22"/>
          <w:szCs w:val="22"/>
        </w:rPr>
        <w:t xml:space="preserve">           </w:t>
      </w:r>
      <w:r w:rsidR="008C2CF3" w:rsidRPr="001F246B">
        <w:rPr>
          <w:b/>
          <w:color w:val="000000"/>
          <w:sz w:val="22"/>
          <w:szCs w:val="22"/>
        </w:rPr>
        <w:t>А.П. Чихирьков</w:t>
      </w: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Pr="008E44B1" w:rsidRDefault="000C1878" w:rsidP="00700800">
      <w:pPr>
        <w:keepLines/>
        <w:autoSpaceDE w:val="0"/>
        <w:autoSpaceDN w:val="0"/>
        <w:adjustRightInd w:val="0"/>
        <w:ind w:firstLine="709"/>
        <w:jc w:val="center"/>
      </w:pPr>
      <w:r w:rsidRPr="008E44B1">
        <w:rPr>
          <w:b/>
          <w:bCs/>
        </w:rPr>
        <w:t>ПОЯСНИТЕЛЬНАЯ ЗАПИСКА</w:t>
      </w:r>
    </w:p>
    <w:p w:rsidR="000C1878" w:rsidRPr="00FB59F4" w:rsidRDefault="000C1878" w:rsidP="00700800">
      <w:pPr>
        <w:keepLine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59F4">
        <w:rPr>
          <w:b/>
          <w:bCs/>
        </w:rPr>
        <w:t>к проекту решения Городской Думы города Усть-Илимска</w:t>
      </w:r>
    </w:p>
    <w:p w:rsidR="000C1878" w:rsidRPr="00FB59F4" w:rsidRDefault="000C1878" w:rsidP="00700800">
      <w:pPr>
        <w:ind w:firstLine="709"/>
        <w:jc w:val="center"/>
        <w:rPr>
          <w:b/>
        </w:rPr>
      </w:pPr>
      <w:r w:rsidRPr="00FB59F4">
        <w:rPr>
          <w:b/>
          <w:color w:val="000000"/>
        </w:rPr>
        <w:t>«</w:t>
      </w:r>
      <w:r w:rsidRPr="00FB59F4">
        <w:rPr>
          <w:b/>
        </w:rPr>
        <w:t>Об изменении способа оплаты коммунальной услуги по отоплению на территории муниципального образования город Усть-Илимск»</w:t>
      </w:r>
    </w:p>
    <w:p w:rsidR="000C1878" w:rsidRDefault="000C1878" w:rsidP="00700800">
      <w:pPr>
        <w:keepLine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C1878" w:rsidRPr="00F50D8E" w:rsidRDefault="000C1878" w:rsidP="009C3D06">
      <w:pPr>
        <w:ind w:right="-710"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0C1878" w:rsidRPr="00FB59F4" w:rsidRDefault="000C1878" w:rsidP="009C3D06">
      <w:pPr>
        <w:ind w:right="-710" w:firstLine="709"/>
        <w:jc w:val="both"/>
      </w:pPr>
      <w:r w:rsidRPr="00F50D8E">
        <w:rPr>
          <w:b/>
        </w:rPr>
        <w:t>Наименование проекта правового акта</w:t>
      </w:r>
      <w:r w:rsidRPr="00FB59F4">
        <w:rPr>
          <w:b/>
        </w:rPr>
        <w:t>: «</w:t>
      </w:r>
      <w:r w:rsidRPr="00FB59F4">
        <w:t>Об изменении способа оплаты коммунальной услуги по отоплению на территории муниципального образования город Усть-Илимск»</w:t>
      </w:r>
      <w:r>
        <w:t>.</w:t>
      </w:r>
      <w:r w:rsidRPr="00FB59F4">
        <w:t xml:space="preserve"> </w:t>
      </w:r>
    </w:p>
    <w:p w:rsidR="000C1878" w:rsidRPr="00F50D8E" w:rsidRDefault="000C1878" w:rsidP="009C3D06">
      <w:pPr>
        <w:ind w:right="-710" w:firstLine="709"/>
        <w:jc w:val="both"/>
      </w:pPr>
      <w:r w:rsidRPr="00F50D8E">
        <w:rPr>
          <w:b/>
        </w:rPr>
        <w:t>Субъект правотворческой инициативы:</w:t>
      </w:r>
      <w:r>
        <w:t xml:space="preserve"> Администрация города Усть-Илимска</w:t>
      </w:r>
      <w:r w:rsidRPr="00F50D8E">
        <w:t>.</w:t>
      </w:r>
    </w:p>
    <w:p w:rsidR="000C1878" w:rsidRDefault="000C1878" w:rsidP="009C3D06">
      <w:pPr>
        <w:ind w:right="-710" w:firstLine="709"/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:rsidR="000C1878" w:rsidRPr="00FB59F4" w:rsidRDefault="000C1878" w:rsidP="009C3D06">
      <w:pPr>
        <w:ind w:right="-710" w:firstLine="709"/>
        <w:jc w:val="both"/>
      </w:pPr>
      <w:r w:rsidRPr="00FB59F4">
        <w:t>Жилищный кодекс Российской Федерации;</w:t>
      </w:r>
    </w:p>
    <w:p w:rsidR="000C1878" w:rsidRPr="00FB59F4" w:rsidRDefault="000C1878" w:rsidP="009C3D06">
      <w:pPr>
        <w:ind w:right="-710" w:firstLine="709"/>
        <w:jc w:val="both"/>
      </w:pPr>
      <w:r w:rsidRPr="00FB59F4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0C1878" w:rsidRDefault="005B629C" w:rsidP="009C3D06">
      <w:pPr>
        <w:ind w:right="-710" w:firstLine="709"/>
        <w:jc w:val="both"/>
      </w:pPr>
      <w:hyperlink r:id="rId11" w:history="1">
        <w:r w:rsidR="000C1878" w:rsidRPr="00FB59F4">
          <w:t>постановление</w:t>
        </w:r>
      </w:hyperlink>
      <w:r w:rsidR="000C1878" w:rsidRPr="00FB59F4">
        <w:t xml:space="preserve"> Правительства Российской Федерации от 29.06.2016г. № 603 </w:t>
      </w:r>
      <w:r w:rsidR="000C1878">
        <w:t xml:space="preserve">  </w:t>
      </w:r>
      <w:r w:rsidR="000C1878" w:rsidRPr="00FB59F4">
        <w:t>«О внесении изменений в некоторые акты Правительства Российской Федерации по вопросам предоставления коммунальных услуг»</w:t>
      </w:r>
      <w:r w:rsidR="000C1878">
        <w:t>;</w:t>
      </w:r>
    </w:p>
    <w:p w:rsidR="000C1878" w:rsidRDefault="005B629C" w:rsidP="009C3D06">
      <w:pPr>
        <w:ind w:right="-710" w:firstLine="709"/>
        <w:jc w:val="both"/>
      </w:pPr>
      <w:hyperlink r:id="rId12" w:history="1">
        <w:r w:rsidR="000C1878" w:rsidRPr="00FB59F4">
          <w:t>постановление</w:t>
        </w:r>
      </w:hyperlink>
      <w:r w:rsidR="000C1878" w:rsidRPr="00FB59F4">
        <w:t xml:space="preserve"> Правительства Российской Федерации от 06.05.2011г. № 354 </w:t>
      </w:r>
      <w:r w:rsidR="000C1878">
        <w:t xml:space="preserve"> </w:t>
      </w:r>
      <w:r w:rsidR="000C1878" w:rsidRPr="00FB59F4">
        <w:t>«О предоставлении коммунальных услуг собственникам и пользователям помещений в многоквартирных домах и жилых домов»</w:t>
      </w:r>
      <w:r w:rsidR="000C1878">
        <w:t>;</w:t>
      </w:r>
    </w:p>
    <w:p w:rsidR="000C1878" w:rsidRPr="00E1236B" w:rsidRDefault="000C1878" w:rsidP="009C3D06">
      <w:pPr>
        <w:ind w:right="-710" w:firstLine="709"/>
        <w:jc w:val="both"/>
        <w:rPr>
          <w:color w:val="000000"/>
        </w:rPr>
      </w:pPr>
      <w:proofErr w:type="gramStart"/>
      <w:r w:rsidRPr="00E1236B">
        <w:t>приказ министерства жилищной политики и энергетики Иркутской области от 15.12.2022г. № 58-26-мпр «Об организации работы по принятию министерством жилищной политики и энергетики Иркутской области в отношении всех или отдельных муниципальных образований Иркутской области решения об изменении способа осуществления потребителями оплаты коммунальной услуги по отоплению (в течение отопительного периода или равномерно в течение календарного года)» (вместе с «Положением об организации работы</w:t>
      </w:r>
      <w:proofErr w:type="gramEnd"/>
      <w:r w:rsidRPr="00E1236B">
        <w:t xml:space="preserve"> по принятию министерством жилищной политики и энергетики Иркутской области в отношении всех или отдельных муниципальных образований Иркутской области решения об изменении способа осуществления потребителями оплаты коммунальной услуги по отоплению (в течение отопительного периода или равномерно в течение календарного года)»)</w:t>
      </w:r>
      <w:r>
        <w:t>;</w:t>
      </w:r>
    </w:p>
    <w:p w:rsidR="000C1878" w:rsidRPr="00E1236B" w:rsidRDefault="000C1878" w:rsidP="009C3D06">
      <w:pPr>
        <w:ind w:right="-710" w:firstLine="709"/>
        <w:jc w:val="both"/>
      </w:pPr>
      <w:r w:rsidRPr="00E1236B">
        <w:t>Устав муниципального образования город Усть-Илимск.</w:t>
      </w:r>
    </w:p>
    <w:p w:rsidR="000C1878" w:rsidRDefault="000C1878" w:rsidP="009C3D06">
      <w:pPr>
        <w:ind w:right="-710" w:firstLine="709"/>
        <w:jc w:val="both"/>
      </w:pPr>
      <w:proofErr w:type="gramStart"/>
      <w:r w:rsidRPr="00E1236B">
        <w:t xml:space="preserve">Предлагаемым проектом решения Городской Думы города Усть-Илимска предлагается – </w:t>
      </w:r>
      <w:r>
        <w:t xml:space="preserve">согласовать </w:t>
      </w:r>
      <w:r w:rsidRPr="00E1236B">
        <w:t>измен</w:t>
      </w:r>
      <w:r>
        <w:t>ение</w:t>
      </w:r>
      <w:r w:rsidRPr="00E1236B">
        <w:t xml:space="preserve"> </w:t>
      </w:r>
      <w:r>
        <w:t xml:space="preserve">осуществления потребителями города Усть-Илимска </w:t>
      </w:r>
      <w:r w:rsidRPr="00E1236B">
        <w:t>способ</w:t>
      </w:r>
      <w:r>
        <w:t>а</w:t>
      </w:r>
      <w:r w:rsidRPr="00E1236B">
        <w:t xml:space="preserve"> оплаты коммунальной услуги по отоплению</w:t>
      </w:r>
      <w:r w:rsidRPr="00FB59F4">
        <w:t xml:space="preserve"> на территории муниципального образования город Усть-Илимск</w:t>
      </w:r>
      <w:r>
        <w:t xml:space="preserve"> – на оплату по фактиче</w:t>
      </w:r>
      <w:r w:rsidR="00700800">
        <w:t>ским показаниям приборов учета</w:t>
      </w:r>
      <w:r>
        <w:t xml:space="preserve"> (в течение отопительного сезона), начиная с отопительного период 2022 – 2023 годов, по следующим основаниям.</w:t>
      </w:r>
      <w:r w:rsidRPr="003E3E5D">
        <w:t xml:space="preserve"> </w:t>
      </w:r>
      <w:proofErr w:type="gramEnd"/>
    </w:p>
    <w:p w:rsidR="000C1878" w:rsidRPr="00FD2E91" w:rsidRDefault="000C1878" w:rsidP="009C3D06">
      <w:pPr>
        <w:ind w:right="-710" w:firstLine="709"/>
        <w:jc w:val="both"/>
      </w:pPr>
      <w:r w:rsidRPr="00FD2E91">
        <w:rPr>
          <w:shd w:val="clear" w:color="auto" w:fill="FFFFFF"/>
        </w:rPr>
        <w:t xml:space="preserve">В </w:t>
      </w:r>
      <w:proofErr w:type="gramStart"/>
      <w:r w:rsidRPr="00FD2E91">
        <w:rPr>
          <w:shd w:val="clear" w:color="auto" w:fill="FFFFFF"/>
        </w:rPr>
        <w:t>городе</w:t>
      </w:r>
      <w:proofErr w:type="gramEnd"/>
      <w:r w:rsidRPr="00FD2E91">
        <w:rPr>
          <w:shd w:val="clear" w:color="auto" w:fill="FFFFFF"/>
        </w:rPr>
        <w:t xml:space="preserve"> Усть-Илимске прошло общественное голосование с 5 мая по 15 июня 2022г., в результате которого большинством голосов граждан (1082 голоса из 1722) принято решение об изменении способа оплаты за фактическое потребление (в течение отопительного периода) за коммунальную услугу по отоплению на территории </w:t>
      </w:r>
      <w:r>
        <w:rPr>
          <w:shd w:val="clear" w:color="auto" w:fill="FFFFFF"/>
        </w:rPr>
        <w:t>м</w:t>
      </w:r>
      <w:r w:rsidRPr="00FD2E91">
        <w:rPr>
          <w:shd w:val="clear" w:color="auto" w:fill="FFFFFF"/>
        </w:rPr>
        <w:t xml:space="preserve">униципального образования город Усть-Илимск. </w:t>
      </w:r>
    </w:p>
    <w:p w:rsidR="000C1878" w:rsidRPr="00FB59F4" w:rsidRDefault="000C1878" w:rsidP="009C3D06">
      <w:pPr>
        <w:ind w:right="-710" w:firstLine="709"/>
        <w:jc w:val="both"/>
      </w:pPr>
      <w:r w:rsidRPr="00FB59F4">
        <w:rPr>
          <w:color w:val="000000"/>
        </w:rPr>
        <w:t xml:space="preserve">В связи с изменением способа оплаты необходимо внесение изменений в </w:t>
      </w:r>
      <w:r w:rsidRPr="00FB59F4">
        <w:t>приказ министерства жилищной политики, энергетики и транспорта Иркутской области от 30.09.2016г. № 117-мпр «О выборе (изменении) способа оплаты коммунальной услуги по отоплению на территории Иркутской области»</w:t>
      </w:r>
      <w:r w:rsidRPr="00FB59F4">
        <w:rPr>
          <w:color w:val="000000"/>
        </w:rPr>
        <w:t>.</w:t>
      </w:r>
    </w:p>
    <w:p w:rsidR="000C1878" w:rsidRDefault="000C1878" w:rsidP="009C3D06">
      <w:pPr>
        <w:ind w:firstLine="709"/>
        <w:jc w:val="both"/>
      </w:pPr>
      <w:proofErr w:type="gramStart"/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0C1878" w:rsidRDefault="000C1878" w:rsidP="009C3D06">
      <w:pPr>
        <w:ind w:firstLine="709"/>
        <w:jc w:val="both"/>
      </w:pPr>
      <w:r>
        <w:lastRenderedPageBreak/>
        <w:t xml:space="preserve">Источником официального опубликования проекта является газета «Усть-Илимск </w:t>
      </w:r>
      <w:proofErr w:type="gramStart"/>
      <w:r>
        <w:t>официальный</w:t>
      </w:r>
      <w:proofErr w:type="gramEnd"/>
      <w:r>
        <w:t>» и официальные сайты Городской Думы города Усть-Илимска и Администрации города Усть-Илимска.</w:t>
      </w:r>
    </w:p>
    <w:p w:rsidR="000C1878" w:rsidRPr="00F50D8E" w:rsidRDefault="000C1878" w:rsidP="009C3D06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</w:t>
      </w:r>
      <w:r>
        <w:t>в нормативные правовые акты муниципального образования город Усть-Илимск</w:t>
      </w:r>
      <w:r w:rsidRPr="00F50D8E">
        <w:t>.</w:t>
      </w:r>
    </w:p>
    <w:p w:rsidR="000C1878" w:rsidRPr="004A7FC6" w:rsidRDefault="000C1878" w:rsidP="009C3D06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0C1878" w:rsidRDefault="000C1878" w:rsidP="009C3D06">
      <w:pPr>
        <w:tabs>
          <w:tab w:val="left" w:pos="9638"/>
        </w:tabs>
        <w:ind w:firstLine="709"/>
        <w:jc w:val="both"/>
        <w:rPr>
          <w:b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b/>
        </w:rPr>
      </w:pPr>
    </w:p>
    <w:p w:rsidR="000C1878" w:rsidRDefault="000C1878" w:rsidP="008043DD">
      <w:pPr>
        <w:tabs>
          <w:tab w:val="left" w:pos="9638"/>
        </w:tabs>
        <w:rPr>
          <w:b/>
        </w:rPr>
      </w:pPr>
      <w:r>
        <w:rPr>
          <w:b/>
        </w:rPr>
        <w:t>Председатель Комитета</w:t>
      </w:r>
    </w:p>
    <w:p w:rsidR="000C1878" w:rsidRPr="00F50D8E" w:rsidRDefault="000C1878" w:rsidP="008043DD">
      <w:pPr>
        <w:tabs>
          <w:tab w:val="left" w:pos="9638"/>
        </w:tabs>
        <w:rPr>
          <w:b/>
        </w:rPr>
      </w:pPr>
      <w:r w:rsidRPr="00F50D8E">
        <w:rPr>
          <w:b/>
        </w:rPr>
        <w:t xml:space="preserve">городского </w:t>
      </w:r>
      <w:r>
        <w:rPr>
          <w:b/>
        </w:rPr>
        <w:t>благоустройства Администрации</w:t>
      </w:r>
    </w:p>
    <w:p w:rsidR="000C1878" w:rsidRPr="00F50D8E" w:rsidRDefault="000C1878" w:rsidP="008043DD">
      <w:pPr>
        <w:tabs>
          <w:tab w:val="left" w:pos="9638"/>
        </w:tabs>
        <w:rPr>
          <w:b/>
        </w:rPr>
      </w:pPr>
      <w:r w:rsidRPr="00F50D8E">
        <w:rPr>
          <w:b/>
        </w:rPr>
        <w:t xml:space="preserve">города Усть-Илимска                                                  </w:t>
      </w:r>
      <w:r w:rsidR="00586E26">
        <w:rPr>
          <w:b/>
        </w:rPr>
        <w:t xml:space="preserve">                                   А.О. </w:t>
      </w:r>
      <w:r>
        <w:rPr>
          <w:b/>
        </w:rPr>
        <w:t>Байбородин</w:t>
      </w:r>
    </w:p>
    <w:p w:rsidR="000C1878" w:rsidRDefault="000C1878" w:rsidP="008043DD">
      <w:pPr>
        <w:tabs>
          <w:tab w:val="left" w:pos="9638"/>
        </w:tabs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700800">
      <w:pPr>
        <w:tabs>
          <w:tab w:val="left" w:pos="9638"/>
        </w:tabs>
        <w:ind w:firstLine="709"/>
        <w:jc w:val="both"/>
        <w:rPr>
          <w:i/>
        </w:rPr>
      </w:pPr>
    </w:p>
    <w:p w:rsidR="000C1878" w:rsidRDefault="000C1878" w:rsidP="000C1878">
      <w:pPr>
        <w:tabs>
          <w:tab w:val="left" w:pos="9638"/>
        </w:tabs>
        <w:ind w:right="-82"/>
        <w:jc w:val="both"/>
        <w:rPr>
          <w:i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0C1878" w:rsidRDefault="000C1878" w:rsidP="001F246B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sectPr w:rsidR="000C1878" w:rsidSect="009C3D06">
      <w:headerReference w:type="even" r:id="rId13"/>
      <w:pgSz w:w="11906" w:h="16838" w:code="9"/>
      <w:pgMar w:top="851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29C" w:rsidRDefault="005B629C">
      <w:r>
        <w:separator/>
      </w:r>
    </w:p>
  </w:endnote>
  <w:endnote w:type="continuationSeparator" w:id="0">
    <w:p w:rsidR="005B629C" w:rsidRDefault="005B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29C" w:rsidRDefault="005B629C">
      <w:r>
        <w:separator/>
      </w:r>
    </w:p>
  </w:footnote>
  <w:footnote w:type="continuationSeparator" w:id="0">
    <w:p w:rsidR="005B629C" w:rsidRDefault="005B6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D32718"/>
    <w:multiLevelType w:val="hybridMultilevel"/>
    <w:tmpl w:val="484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31303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1878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709CB"/>
    <w:rsid w:val="001A6BF5"/>
    <w:rsid w:val="001D00F8"/>
    <w:rsid w:val="001E6393"/>
    <w:rsid w:val="001E7048"/>
    <w:rsid w:val="001F1116"/>
    <w:rsid w:val="001F246B"/>
    <w:rsid w:val="0021076C"/>
    <w:rsid w:val="002214D7"/>
    <w:rsid w:val="00230E17"/>
    <w:rsid w:val="002445C4"/>
    <w:rsid w:val="002517ED"/>
    <w:rsid w:val="00263A1F"/>
    <w:rsid w:val="002767E5"/>
    <w:rsid w:val="00287F1D"/>
    <w:rsid w:val="002941B0"/>
    <w:rsid w:val="002A11E4"/>
    <w:rsid w:val="002A25B5"/>
    <w:rsid w:val="002A4AFF"/>
    <w:rsid w:val="002A7822"/>
    <w:rsid w:val="002C032B"/>
    <w:rsid w:val="002C1B1A"/>
    <w:rsid w:val="002D638F"/>
    <w:rsid w:val="002E2F56"/>
    <w:rsid w:val="002E54C2"/>
    <w:rsid w:val="002E7023"/>
    <w:rsid w:val="00301824"/>
    <w:rsid w:val="00302CCA"/>
    <w:rsid w:val="00317D9B"/>
    <w:rsid w:val="00317FEC"/>
    <w:rsid w:val="00324A96"/>
    <w:rsid w:val="00366AD2"/>
    <w:rsid w:val="003866A3"/>
    <w:rsid w:val="00396EFC"/>
    <w:rsid w:val="003B67BB"/>
    <w:rsid w:val="003B7315"/>
    <w:rsid w:val="003C468C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6769"/>
    <w:rsid w:val="004C5B7C"/>
    <w:rsid w:val="004C7A24"/>
    <w:rsid w:val="004E11D1"/>
    <w:rsid w:val="004E59BF"/>
    <w:rsid w:val="004E6859"/>
    <w:rsid w:val="004F7945"/>
    <w:rsid w:val="00511B57"/>
    <w:rsid w:val="00517590"/>
    <w:rsid w:val="00543E87"/>
    <w:rsid w:val="005473EE"/>
    <w:rsid w:val="005839E8"/>
    <w:rsid w:val="00586E26"/>
    <w:rsid w:val="005906A2"/>
    <w:rsid w:val="005A3F1D"/>
    <w:rsid w:val="005B1E8A"/>
    <w:rsid w:val="005B629C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19D0"/>
    <w:rsid w:val="006B6B4A"/>
    <w:rsid w:val="006D379D"/>
    <w:rsid w:val="006F6562"/>
    <w:rsid w:val="00700800"/>
    <w:rsid w:val="00706E1B"/>
    <w:rsid w:val="00726DAD"/>
    <w:rsid w:val="0074025F"/>
    <w:rsid w:val="00741D2D"/>
    <w:rsid w:val="00744B9D"/>
    <w:rsid w:val="00744DBD"/>
    <w:rsid w:val="007511D3"/>
    <w:rsid w:val="0075704E"/>
    <w:rsid w:val="007854A9"/>
    <w:rsid w:val="007A11C1"/>
    <w:rsid w:val="007B5C34"/>
    <w:rsid w:val="007C0D2E"/>
    <w:rsid w:val="007C22B3"/>
    <w:rsid w:val="007C32F9"/>
    <w:rsid w:val="007D41CA"/>
    <w:rsid w:val="008043DD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3155D"/>
    <w:rsid w:val="00954704"/>
    <w:rsid w:val="00955F7C"/>
    <w:rsid w:val="00960DFC"/>
    <w:rsid w:val="009745B1"/>
    <w:rsid w:val="00977A66"/>
    <w:rsid w:val="009A75C0"/>
    <w:rsid w:val="009B23B6"/>
    <w:rsid w:val="009B59F7"/>
    <w:rsid w:val="009C3D06"/>
    <w:rsid w:val="00A16857"/>
    <w:rsid w:val="00A31D75"/>
    <w:rsid w:val="00A40788"/>
    <w:rsid w:val="00A448FB"/>
    <w:rsid w:val="00A538D3"/>
    <w:rsid w:val="00A84E64"/>
    <w:rsid w:val="00A95469"/>
    <w:rsid w:val="00AC7D33"/>
    <w:rsid w:val="00AD0E8E"/>
    <w:rsid w:val="00AE4BF8"/>
    <w:rsid w:val="00AE6515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1115B"/>
    <w:rsid w:val="00C50EE6"/>
    <w:rsid w:val="00C55852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675"/>
    <w:rsid w:val="00CA6E20"/>
    <w:rsid w:val="00CB38AB"/>
    <w:rsid w:val="00CC624B"/>
    <w:rsid w:val="00CD5956"/>
    <w:rsid w:val="00D07B1D"/>
    <w:rsid w:val="00D22F45"/>
    <w:rsid w:val="00D31192"/>
    <w:rsid w:val="00D3464B"/>
    <w:rsid w:val="00D8165B"/>
    <w:rsid w:val="00D81FB6"/>
    <w:rsid w:val="00D928BD"/>
    <w:rsid w:val="00DB076E"/>
    <w:rsid w:val="00DB120A"/>
    <w:rsid w:val="00DD25D7"/>
    <w:rsid w:val="00DD7981"/>
    <w:rsid w:val="00DF35BF"/>
    <w:rsid w:val="00E1306A"/>
    <w:rsid w:val="00E20421"/>
    <w:rsid w:val="00E23BEC"/>
    <w:rsid w:val="00E31A80"/>
    <w:rsid w:val="00E35B81"/>
    <w:rsid w:val="00E437DE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C3C5F872A839BD552F0F3026BCAFB643B78FD622AE1350D3856CE4E45B1B98EDF4BEF341A1E45C4C0F328CC369E63F093AE558BE2A36BATEL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C3C5F872A839BD552F0F3026BCAFB643B78ED421AF1350D3856CE4E45B1B98FFF4E6FF40A5FA5A481A64DD85T3L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C3C5F872A839BD552F0F3026BCAFB643B78FD622AE1350D3856CE4E45B1B98EDF4BEF341A1E45C4C0F328CC369E63F093AE558BE2A36BATEL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DC3C5F872A839BD552F0F3026BCAFB643B78ED421AF1350D3856CE4E45B1B98FFF4E6FF40A5FA5A481A64DD85T3L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4E027-A950-4CC5-B4C6-F551546A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73</cp:revision>
  <cp:lastPrinted>2019-02-13T09:55:00Z</cp:lastPrinted>
  <dcterms:created xsi:type="dcterms:W3CDTF">2019-02-08T03:53:00Z</dcterms:created>
  <dcterms:modified xsi:type="dcterms:W3CDTF">2023-03-16T06:03:00Z</dcterms:modified>
</cp:coreProperties>
</file>