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1FE1834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A61C01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FA5A882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proofErr w:type="spellStart"/>
            <w:r w:rsidR="00A61C01">
              <w:t>Логино</w:t>
            </w:r>
            <w:r w:rsidR="00A61C01">
              <w:t>в</w:t>
            </w:r>
            <w:r w:rsidR="00A61C01">
              <w:t>ской</w:t>
            </w:r>
            <w:proofErr w:type="spellEnd"/>
            <w:r w:rsidR="00630CBD">
              <w:t xml:space="preserve"> Е.Ю., Саенко С.А., Труфановой Е</w:t>
            </w:r>
            <w:r w:rsidR="00A61C01">
              <w:t>.Н.</w:t>
            </w:r>
          </w:p>
        </w:tc>
      </w:tr>
    </w:tbl>
    <w:p w:rsidR="00927974" w:rsidRPr="002E76E1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proofErr w:type="gramStart"/>
      <w:r w:rsidRPr="00927974">
        <w:rPr>
          <w:color w:val="000000"/>
        </w:rPr>
        <w:t>Рассмотрев представление директора Муниципального бюджетного учреждения кул</w:t>
      </w:r>
      <w:r w:rsidRPr="00927974">
        <w:rPr>
          <w:color w:val="000000"/>
        </w:rPr>
        <w:t>ь</w:t>
      </w:r>
      <w:r w:rsidRPr="00927974">
        <w:rPr>
          <w:color w:val="000000"/>
        </w:rPr>
        <w:t xml:space="preserve">туры «Краеведческий музей» </w:t>
      </w:r>
      <w:proofErr w:type="spellStart"/>
      <w:r w:rsidRPr="00927974">
        <w:rPr>
          <w:color w:val="000000"/>
        </w:rPr>
        <w:t>Мишалкиной</w:t>
      </w:r>
      <w:proofErr w:type="spellEnd"/>
      <w:r w:rsidRPr="00927974">
        <w:rPr>
          <w:color w:val="000000"/>
        </w:rPr>
        <w:t xml:space="preserve"> Н.В. от 08.09.2023г., представленные документы, принимая во внимание решение постоянной комиссии Городской Думы города Усть-Илимска по социальным вопросам (про</w:t>
      </w:r>
      <w:r w:rsidR="002E76E1">
        <w:rPr>
          <w:color w:val="000000"/>
        </w:rPr>
        <w:t>токол от 31.10.2023г. №</w:t>
      </w:r>
      <w:r w:rsidR="002E76E1" w:rsidRPr="002E76E1">
        <w:rPr>
          <w:color w:val="000000"/>
        </w:rPr>
        <w:t xml:space="preserve"> </w:t>
      </w:r>
      <w:r w:rsidR="002E76E1">
        <w:rPr>
          <w:color w:val="000000"/>
        </w:rPr>
        <w:t>8</w:t>
      </w:r>
      <w:r w:rsidRPr="00927974">
        <w:rPr>
          <w:color w:val="000000"/>
        </w:rPr>
        <w:t>), руководствуясь стать</w:t>
      </w:r>
      <w:r w:rsidRPr="00927974">
        <w:rPr>
          <w:color w:val="000000"/>
        </w:rPr>
        <w:t>я</w:t>
      </w:r>
      <w:r w:rsidRPr="00927974">
        <w:rPr>
          <w:color w:val="000000"/>
        </w:rPr>
        <w:t>ми 23, 25, 43 Устава муниципального образования город Усть-Илимск, Положением о П</w:t>
      </w:r>
      <w:r w:rsidRPr="00927974">
        <w:rPr>
          <w:color w:val="000000"/>
        </w:rPr>
        <w:t>о</w:t>
      </w:r>
      <w:r w:rsidRPr="00927974">
        <w:rPr>
          <w:color w:val="000000"/>
        </w:rPr>
        <w:t>четной грамоте Городской Думы города Усть-Илимска, утвержденным решением Горо</w:t>
      </w:r>
      <w:r w:rsidRPr="00927974">
        <w:rPr>
          <w:color w:val="000000"/>
        </w:rPr>
        <w:t>д</w:t>
      </w:r>
      <w:r w:rsidRPr="00927974">
        <w:rPr>
          <w:color w:val="000000"/>
        </w:rPr>
        <w:t>ской Думы города Усть-Илимска от</w:t>
      </w:r>
      <w:proofErr w:type="gramEnd"/>
      <w:r w:rsidRPr="00927974">
        <w:rPr>
          <w:color w:val="000000"/>
        </w:rPr>
        <w:t xml:space="preserve"> 28.04.2014г. № 69/468, Городская Дума, - </w:t>
      </w:r>
    </w:p>
    <w:p w:rsidR="00927974" w:rsidRPr="00927974" w:rsidRDefault="00927974" w:rsidP="00927974">
      <w:pPr>
        <w:ind w:firstLine="567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927974" w:rsidRPr="00927974" w:rsidRDefault="00927974" w:rsidP="00927974">
      <w:pPr>
        <w:ind w:firstLine="567"/>
        <w:jc w:val="both"/>
        <w:rPr>
          <w:bCs/>
          <w:color w:val="000000"/>
        </w:rPr>
      </w:pPr>
      <w:r w:rsidRPr="00927974">
        <w:rPr>
          <w:color w:val="000000"/>
        </w:rPr>
        <w:t>1. Наградить Почетной грамотой Городской Думы города Усть-Илимска</w:t>
      </w:r>
      <w:r w:rsidRPr="00927974">
        <w:rPr>
          <w:bCs/>
          <w:color w:val="000000"/>
        </w:rPr>
        <w:t xml:space="preserve"> за выдающи</w:t>
      </w:r>
      <w:r w:rsidRPr="00927974">
        <w:rPr>
          <w:bCs/>
          <w:color w:val="000000"/>
        </w:rPr>
        <w:t>е</w:t>
      </w:r>
      <w:r w:rsidRPr="00927974">
        <w:rPr>
          <w:bCs/>
          <w:color w:val="000000"/>
        </w:rPr>
        <w:t>ся достижения в культуре, значительный вклад в развитие музейного дела на территории м</w:t>
      </w:r>
      <w:r w:rsidRPr="00927974">
        <w:rPr>
          <w:bCs/>
          <w:color w:val="000000"/>
        </w:rPr>
        <w:t>у</w:t>
      </w:r>
      <w:r w:rsidRPr="00927974">
        <w:rPr>
          <w:bCs/>
          <w:color w:val="000000"/>
        </w:rPr>
        <w:t>ниципального образования город Усть-Илимск и в связи с 30-летием Краеведческого музея:</w:t>
      </w:r>
    </w:p>
    <w:p w:rsidR="00927974" w:rsidRPr="00927974" w:rsidRDefault="00927974" w:rsidP="00927974">
      <w:pPr>
        <w:ind w:firstLine="567"/>
        <w:jc w:val="both"/>
        <w:rPr>
          <w:bCs/>
          <w:color w:val="000000"/>
        </w:rPr>
      </w:pPr>
      <w:r w:rsidRPr="00927974">
        <w:rPr>
          <w:bCs/>
          <w:color w:val="000000"/>
        </w:rPr>
        <w:t xml:space="preserve"> </w:t>
      </w:r>
      <w:proofErr w:type="spellStart"/>
      <w:r w:rsidRPr="00927974">
        <w:rPr>
          <w:bCs/>
          <w:color w:val="000000"/>
        </w:rPr>
        <w:t>Логиновскую</w:t>
      </w:r>
      <w:proofErr w:type="spellEnd"/>
      <w:r w:rsidRPr="00927974">
        <w:rPr>
          <w:bCs/>
          <w:color w:val="000000"/>
        </w:rPr>
        <w:t xml:space="preserve"> Елену Юрьевну, заведующего отделом экскурсионно-массовой работы</w:t>
      </w:r>
      <w:r w:rsidRPr="00927974">
        <w:rPr>
          <w:color w:val="000000"/>
        </w:rPr>
        <w:t xml:space="preserve"> </w:t>
      </w:r>
      <w:r w:rsidRPr="00927974">
        <w:rPr>
          <w:bCs/>
          <w:color w:val="000000"/>
        </w:rPr>
        <w:t>Муниципального бюджетного учреждения культуры «Краеведческий музей»;</w:t>
      </w:r>
    </w:p>
    <w:p w:rsidR="00927974" w:rsidRPr="00927974" w:rsidRDefault="00927974" w:rsidP="00927974">
      <w:pPr>
        <w:ind w:firstLine="567"/>
        <w:jc w:val="both"/>
        <w:rPr>
          <w:bCs/>
          <w:color w:val="000000"/>
        </w:rPr>
      </w:pPr>
      <w:r w:rsidRPr="00927974">
        <w:rPr>
          <w:bCs/>
          <w:color w:val="000000"/>
        </w:rPr>
        <w:t>Саенко Светлану Александровну, хранителя музейных предметов</w:t>
      </w:r>
      <w:r w:rsidRPr="00927974">
        <w:rPr>
          <w:color w:val="000000"/>
        </w:rPr>
        <w:t xml:space="preserve"> </w:t>
      </w:r>
      <w:r w:rsidRPr="00927974">
        <w:rPr>
          <w:bCs/>
          <w:color w:val="000000"/>
        </w:rPr>
        <w:t>Муниципального бюджетного учреждения культуры «Краеведческий музей»;</w:t>
      </w:r>
    </w:p>
    <w:p w:rsidR="00927974" w:rsidRPr="00927974" w:rsidRDefault="00927974" w:rsidP="00927974">
      <w:pPr>
        <w:ind w:firstLine="567"/>
        <w:jc w:val="both"/>
        <w:rPr>
          <w:bCs/>
          <w:color w:val="000000"/>
        </w:rPr>
      </w:pPr>
      <w:r w:rsidRPr="00927974">
        <w:rPr>
          <w:bCs/>
          <w:color w:val="000000"/>
        </w:rPr>
        <w:t>Труфанову Елену Николаевну, методиста по музейно-образовательной деятельности</w:t>
      </w:r>
      <w:r w:rsidRPr="00927974">
        <w:rPr>
          <w:color w:val="000000"/>
        </w:rPr>
        <w:t xml:space="preserve"> </w:t>
      </w:r>
      <w:r w:rsidRPr="00927974">
        <w:rPr>
          <w:bCs/>
          <w:color w:val="000000"/>
        </w:rPr>
        <w:t xml:space="preserve">Муниципального бюджетного учреждения </w:t>
      </w:r>
      <w:bookmarkStart w:id="0" w:name="_GoBack"/>
      <w:bookmarkEnd w:id="0"/>
      <w:r w:rsidRPr="00927974">
        <w:rPr>
          <w:bCs/>
          <w:color w:val="000000"/>
        </w:rPr>
        <w:t>культуры «Краеведческий музей».</w:t>
      </w:r>
    </w:p>
    <w:p w:rsidR="00927974" w:rsidRPr="00927974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color w:val="000000"/>
        </w:rPr>
        <w:t xml:space="preserve">2. Разместить настоящее решение на официальных сайтах </w:t>
      </w:r>
      <w:proofErr w:type="gramStart"/>
      <w:r w:rsidRPr="00927974">
        <w:rPr>
          <w:color w:val="000000"/>
        </w:rPr>
        <w:t>Городской</w:t>
      </w:r>
      <w:proofErr w:type="gramEnd"/>
      <w:r w:rsidRPr="00927974">
        <w:rPr>
          <w:color w:val="000000"/>
        </w:rPr>
        <w:t xml:space="preserve"> Думы города Усть-Илимска, Администрации города Усть-Илимска.</w:t>
      </w:r>
    </w:p>
    <w:p w:rsidR="00927974" w:rsidRPr="00927974" w:rsidRDefault="00927974" w:rsidP="00927974">
      <w:pPr>
        <w:jc w:val="both"/>
        <w:rPr>
          <w:b/>
          <w:color w:val="000000"/>
        </w:rPr>
      </w:pP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A61C01" w:rsidRPr="00A61C01">
        <w:rPr>
          <w:rFonts w:eastAsiaTheme="minorHAnsi"/>
          <w:iCs/>
          <w:lang w:eastAsia="en-US"/>
        </w:rPr>
        <w:t xml:space="preserve">О награждении Почетной грамотой Городской Думы города Усть-Илимска </w:t>
      </w:r>
      <w:proofErr w:type="spellStart"/>
      <w:r w:rsidR="00A61C01" w:rsidRPr="00A61C01">
        <w:rPr>
          <w:rFonts w:eastAsiaTheme="minorHAnsi"/>
          <w:iCs/>
          <w:lang w:eastAsia="en-US"/>
        </w:rPr>
        <w:t>Логиновской</w:t>
      </w:r>
      <w:proofErr w:type="spellEnd"/>
      <w:r w:rsidR="00630CBD">
        <w:rPr>
          <w:rFonts w:eastAsiaTheme="minorHAnsi"/>
          <w:iCs/>
          <w:lang w:eastAsia="en-US"/>
        </w:rPr>
        <w:t xml:space="preserve"> Е.Ю., Саенко С.А., Труфановой Е</w:t>
      </w:r>
      <w:r w:rsidR="00A61C01" w:rsidRPr="00A61C01">
        <w:rPr>
          <w:rFonts w:eastAsiaTheme="minorHAnsi"/>
          <w:iCs/>
          <w:lang w:eastAsia="en-US"/>
        </w:rPr>
        <w:t>.Н.</w:t>
      </w:r>
      <w:r w:rsidR="00A61C01">
        <w:rPr>
          <w:rFonts w:eastAsiaTheme="minorHAnsi"/>
          <w:iCs/>
          <w:lang w:eastAsia="en-US"/>
        </w:rPr>
        <w:t>»</w:t>
      </w:r>
      <w:r w:rsidR="00CB5B33">
        <w:rPr>
          <w:rFonts w:eastAsiaTheme="minorHAnsi"/>
          <w:iCs/>
          <w:lang w:eastAsia="en-US"/>
        </w:rPr>
        <w:t>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A61C0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Официальные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</w:t>
      </w:r>
      <w:proofErr w:type="gramStart"/>
      <w:r w:rsidR="004175F0" w:rsidRPr="004175F0">
        <w:rPr>
          <w:rFonts w:eastAsiaTheme="minorHAnsi"/>
          <w:iCs/>
          <w:lang w:eastAsia="en-US"/>
        </w:rPr>
        <w:t>Городской</w:t>
      </w:r>
      <w:proofErr w:type="gramEnd"/>
      <w:r w:rsidR="004175F0" w:rsidRPr="004175F0">
        <w:rPr>
          <w:rFonts w:eastAsiaTheme="minorHAnsi"/>
          <w:iCs/>
          <w:lang w:eastAsia="en-US"/>
        </w:rPr>
        <w:t xml:space="preserve">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A61C01">
        <w:rPr>
          <w:rFonts w:eastAsiaTheme="minorHAnsi"/>
          <w:iCs/>
          <w:lang w:eastAsia="en-US"/>
        </w:rPr>
        <w:t>размере 6 000 (шести</w:t>
      </w:r>
      <w:r w:rsidR="00CC7F8E">
        <w:rPr>
          <w:rFonts w:eastAsiaTheme="minorHAnsi"/>
          <w:iCs/>
          <w:lang w:eastAsia="en-US"/>
        </w:rPr>
        <w:t xml:space="preserve"> тысяч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</w:t>
      </w:r>
      <w:r w:rsidRPr="004175F0">
        <w:rPr>
          <w:rFonts w:eastAsiaTheme="minorHAnsi"/>
          <w:iCs/>
          <w:lang w:eastAsia="en-US"/>
        </w:rPr>
        <w:t>е</w:t>
      </w:r>
      <w:r w:rsidRPr="004175F0">
        <w:rPr>
          <w:rFonts w:eastAsiaTheme="minorHAnsi"/>
          <w:iCs/>
          <w:lang w:eastAsia="en-US"/>
        </w:rPr>
        <w:t>лах доведенных лимитов бюджетных обязательств бюджетной сметы Городской Думы гор</w:t>
      </w:r>
      <w:r w:rsidRPr="004175F0">
        <w:rPr>
          <w:rFonts w:eastAsiaTheme="minorHAnsi"/>
          <w:iCs/>
          <w:lang w:eastAsia="en-US"/>
        </w:rPr>
        <w:t>о</w:t>
      </w:r>
      <w:r w:rsidRPr="004175F0">
        <w:rPr>
          <w:rFonts w:eastAsiaTheme="minorHAnsi"/>
          <w:iCs/>
          <w:lang w:eastAsia="en-US"/>
        </w:rPr>
        <w:t>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A61C01" w:rsidRDefault="00A61C01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230C17">
      <w:headerReference w:type="even" r:id="rId7"/>
      <w:headerReference w:type="default" r:id="rId8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A45" w:rsidRDefault="007A1A45">
      <w:r>
        <w:separator/>
      </w:r>
    </w:p>
  </w:endnote>
  <w:endnote w:type="continuationSeparator" w:id="0">
    <w:p w:rsidR="007A1A45" w:rsidRDefault="007A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A45" w:rsidRDefault="007A1A45">
      <w:r>
        <w:separator/>
      </w:r>
    </w:p>
  </w:footnote>
  <w:footnote w:type="continuationSeparator" w:id="0">
    <w:p w:rsidR="007A1A45" w:rsidRDefault="007A1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7A1A4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7A1A45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7A1A45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C72E4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2E76E1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6435E"/>
    <w:rsid w:val="004713B9"/>
    <w:rsid w:val="00483AFF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D5911"/>
    <w:rsid w:val="005E6828"/>
    <w:rsid w:val="005F5EC1"/>
    <w:rsid w:val="00630CBD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1A45"/>
    <w:rsid w:val="007A215C"/>
    <w:rsid w:val="007E41E3"/>
    <w:rsid w:val="00827BC8"/>
    <w:rsid w:val="0087273A"/>
    <w:rsid w:val="00883261"/>
    <w:rsid w:val="00886C83"/>
    <w:rsid w:val="00895909"/>
    <w:rsid w:val="008A4E5B"/>
    <w:rsid w:val="008B22DD"/>
    <w:rsid w:val="008B4D53"/>
    <w:rsid w:val="008C5FE0"/>
    <w:rsid w:val="008D3B71"/>
    <w:rsid w:val="008E5117"/>
    <w:rsid w:val="00900CDF"/>
    <w:rsid w:val="009107AB"/>
    <w:rsid w:val="00922305"/>
    <w:rsid w:val="009259B2"/>
    <w:rsid w:val="00926395"/>
    <w:rsid w:val="00927974"/>
    <w:rsid w:val="00941DC7"/>
    <w:rsid w:val="009539F7"/>
    <w:rsid w:val="009A75C0"/>
    <w:rsid w:val="009C04B3"/>
    <w:rsid w:val="009C2B81"/>
    <w:rsid w:val="00A14C8F"/>
    <w:rsid w:val="00A15ADF"/>
    <w:rsid w:val="00A202AD"/>
    <w:rsid w:val="00A255DF"/>
    <w:rsid w:val="00A279C2"/>
    <w:rsid w:val="00A32460"/>
    <w:rsid w:val="00A55EF1"/>
    <w:rsid w:val="00A61C01"/>
    <w:rsid w:val="00A83CCA"/>
    <w:rsid w:val="00A95469"/>
    <w:rsid w:val="00A95B58"/>
    <w:rsid w:val="00AA4221"/>
    <w:rsid w:val="00AB6E42"/>
    <w:rsid w:val="00AC241B"/>
    <w:rsid w:val="00AC7D33"/>
    <w:rsid w:val="00AE085B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A1A38"/>
    <w:rsid w:val="00BB7F5C"/>
    <w:rsid w:val="00BF4EBD"/>
    <w:rsid w:val="00BF5A9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A22A3"/>
    <w:rsid w:val="00CB331F"/>
    <w:rsid w:val="00CB5B33"/>
    <w:rsid w:val="00CC1E43"/>
    <w:rsid w:val="00CC7F8E"/>
    <w:rsid w:val="00CF44A7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617C3"/>
    <w:rsid w:val="00E70619"/>
    <w:rsid w:val="00E75FAE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22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8</cp:revision>
  <cp:lastPrinted>2023-11-22T02:41:00Z</cp:lastPrinted>
  <dcterms:created xsi:type="dcterms:W3CDTF">2023-10-18T02:45:00Z</dcterms:created>
  <dcterms:modified xsi:type="dcterms:W3CDTF">2023-11-22T03:01:00Z</dcterms:modified>
</cp:coreProperties>
</file>